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979" w:rsidRDefault="00E60979"/>
    <w:p w:rsidR="00E60979" w:rsidRDefault="00E60979" w:rsidP="009E210E">
      <w:pPr>
        <w:pStyle w:val="Heading1"/>
      </w:pPr>
      <w:r>
        <w:t>Present:</w:t>
      </w:r>
    </w:p>
    <w:p w:rsidR="00E60979" w:rsidRDefault="00E60979" w:rsidP="00F21E00">
      <w:r w:rsidRPr="00A668EF">
        <w:t>Pete Hill (Chair), Richard Mill</w:t>
      </w:r>
      <w:r>
        <w:t>,</w:t>
      </w:r>
      <w:r w:rsidRPr="00586688">
        <w:t xml:space="preserve"> </w:t>
      </w:r>
      <w:r w:rsidRPr="00A668EF">
        <w:t>Da</w:t>
      </w:r>
      <w:r>
        <w:t>ve</w:t>
      </w:r>
      <w:r w:rsidRPr="00A668EF">
        <w:t xml:space="preserve"> Long, John Watts, David Eagle, Derek Sizeland, David Dowle, </w:t>
      </w:r>
      <w:r>
        <w:t>Graham Harris</w:t>
      </w:r>
      <w:r w:rsidRPr="00A668EF">
        <w:t xml:space="preserve">, </w:t>
      </w:r>
      <w:r>
        <w:t>Andy Hood, Rob Lucas, Caroline Coates, Chris Moore, Joshua Moore, Andrew Smith, David Hall and</w:t>
      </w:r>
      <w:r w:rsidRPr="00586688">
        <w:t xml:space="preserve"> </w:t>
      </w:r>
      <w:r w:rsidRPr="00A668EF">
        <w:t>Sandra Edwards (Minutes)</w:t>
      </w:r>
      <w:r>
        <w:t>.</w:t>
      </w:r>
    </w:p>
    <w:p w:rsidR="00E60979" w:rsidRDefault="00E60979" w:rsidP="00F21E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4"/>
        <w:gridCol w:w="1559"/>
        <w:gridCol w:w="1214"/>
        <w:gridCol w:w="1309"/>
      </w:tblGrid>
      <w:tr w:rsidR="00E60979" w:rsidRPr="006E6228" w:rsidTr="006E6228">
        <w:tc>
          <w:tcPr>
            <w:tcW w:w="6374" w:type="dxa"/>
            <w:vAlign w:val="center"/>
          </w:tcPr>
          <w:p w:rsidR="00E60979" w:rsidRPr="006E6228" w:rsidRDefault="00E60979" w:rsidP="006E6228">
            <w:pPr>
              <w:spacing w:after="0" w:line="240" w:lineRule="auto"/>
              <w:rPr>
                <w:b/>
                <w:sz w:val="24"/>
                <w:szCs w:val="24"/>
              </w:rPr>
            </w:pPr>
            <w:r w:rsidRPr="006E6228">
              <w:rPr>
                <w:b/>
                <w:sz w:val="24"/>
                <w:szCs w:val="24"/>
              </w:rPr>
              <w:t>Item/Comments/Actions</w:t>
            </w:r>
          </w:p>
        </w:tc>
        <w:tc>
          <w:tcPr>
            <w:tcW w:w="1559" w:type="dxa"/>
            <w:vAlign w:val="center"/>
          </w:tcPr>
          <w:p w:rsidR="00E60979" w:rsidRPr="006E6228" w:rsidRDefault="00E60979" w:rsidP="006E6228">
            <w:pPr>
              <w:spacing w:after="0" w:line="240" w:lineRule="auto"/>
              <w:rPr>
                <w:b/>
                <w:sz w:val="24"/>
                <w:szCs w:val="24"/>
              </w:rPr>
            </w:pPr>
            <w:r w:rsidRPr="006E6228">
              <w:rPr>
                <w:b/>
                <w:sz w:val="24"/>
                <w:szCs w:val="24"/>
              </w:rPr>
              <w:t>Person/s responsible</w:t>
            </w:r>
          </w:p>
        </w:tc>
        <w:tc>
          <w:tcPr>
            <w:tcW w:w="1214" w:type="dxa"/>
            <w:vAlign w:val="center"/>
          </w:tcPr>
          <w:p w:rsidR="00E60979" w:rsidRPr="006E6228" w:rsidRDefault="00E60979" w:rsidP="006E6228">
            <w:pPr>
              <w:spacing w:after="0" w:line="240" w:lineRule="auto"/>
              <w:rPr>
                <w:b/>
                <w:sz w:val="24"/>
                <w:szCs w:val="24"/>
              </w:rPr>
            </w:pPr>
            <w:r w:rsidRPr="006E6228">
              <w:rPr>
                <w:b/>
                <w:sz w:val="24"/>
                <w:szCs w:val="24"/>
              </w:rPr>
              <w:t>Due Date</w:t>
            </w:r>
          </w:p>
        </w:tc>
        <w:tc>
          <w:tcPr>
            <w:tcW w:w="1309" w:type="dxa"/>
            <w:vAlign w:val="center"/>
          </w:tcPr>
          <w:p w:rsidR="00E60979" w:rsidRPr="006E6228" w:rsidRDefault="00E60979" w:rsidP="006E6228">
            <w:pPr>
              <w:spacing w:after="0" w:line="240" w:lineRule="auto"/>
              <w:rPr>
                <w:b/>
                <w:sz w:val="24"/>
                <w:szCs w:val="24"/>
              </w:rPr>
            </w:pPr>
            <w:r w:rsidRPr="006E6228">
              <w:rPr>
                <w:b/>
                <w:sz w:val="24"/>
                <w:szCs w:val="24"/>
              </w:rPr>
              <w:t>Progress</w:t>
            </w:r>
          </w:p>
        </w:tc>
      </w:tr>
      <w:tr w:rsidR="00E60979" w:rsidRPr="006E6228" w:rsidTr="006E6228">
        <w:tc>
          <w:tcPr>
            <w:tcW w:w="6374" w:type="dxa"/>
          </w:tcPr>
          <w:p w:rsidR="00E60979" w:rsidRPr="006E6228" w:rsidRDefault="00E60979" w:rsidP="006E6228">
            <w:pPr>
              <w:spacing w:after="0" w:line="240" w:lineRule="auto"/>
              <w:rPr>
                <w:b/>
              </w:rPr>
            </w:pPr>
            <w:r w:rsidRPr="006E6228">
              <w:rPr>
                <w:b/>
              </w:rPr>
              <w:t>1. Apologies</w:t>
            </w:r>
          </w:p>
          <w:p w:rsidR="00E60979" w:rsidRPr="006E6228" w:rsidRDefault="00E60979" w:rsidP="006E6228">
            <w:pPr>
              <w:spacing w:after="0" w:line="240" w:lineRule="auto"/>
            </w:pPr>
            <w:r w:rsidRPr="006E6228">
              <w:t>Jason Mills, John Bruce</w:t>
            </w:r>
          </w:p>
        </w:tc>
        <w:tc>
          <w:tcPr>
            <w:tcW w:w="1559" w:type="dxa"/>
          </w:tcPr>
          <w:p w:rsidR="00E60979" w:rsidRPr="006E6228" w:rsidRDefault="00E60979" w:rsidP="006E6228">
            <w:pPr>
              <w:spacing w:after="0" w:line="240" w:lineRule="auto"/>
            </w:pPr>
          </w:p>
        </w:tc>
        <w:tc>
          <w:tcPr>
            <w:tcW w:w="1214" w:type="dxa"/>
          </w:tcPr>
          <w:p w:rsidR="00E60979" w:rsidRPr="006E6228" w:rsidRDefault="00E60979" w:rsidP="006E6228">
            <w:pPr>
              <w:spacing w:after="0" w:line="240" w:lineRule="auto"/>
            </w:pPr>
          </w:p>
        </w:tc>
        <w:tc>
          <w:tcPr>
            <w:tcW w:w="1309" w:type="dxa"/>
          </w:tcPr>
          <w:p w:rsidR="00E60979" w:rsidRPr="006E6228" w:rsidRDefault="00E60979" w:rsidP="006E6228">
            <w:pPr>
              <w:spacing w:after="0" w:line="240" w:lineRule="auto"/>
            </w:pPr>
          </w:p>
        </w:tc>
      </w:tr>
      <w:tr w:rsidR="00E60979" w:rsidRPr="006E6228" w:rsidTr="006E6228">
        <w:tc>
          <w:tcPr>
            <w:tcW w:w="6374" w:type="dxa"/>
          </w:tcPr>
          <w:p w:rsidR="00E60979" w:rsidRPr="006E6228" w:rsidRDefault="00E60979" w:rsidP="006E6228">
            <w:pPr>
              <w:spacing w:after="0" w:line="240" w:lineRule="auto"/>
              <w:rPr>
                <w:b/>
              </w:rPr>
            </w:pPr>
            <w:r w:rsidRPr="006E6228">
              <w:rPr>
                <w:b/>
              </w:rPr>
              <w:t>2. Minutes of the Last Meeting</w:t>
            </w:r>
          </w:p>
          <w:p w:rsidR="00E60979" w:rsidRPr="006E6228" w:rsidRDefault="00E60979" w:rsidP="006E6228">
            <w:pPr>
              <w:spacing w:after="0" w:line="240" w:lineRule="auto"/>
            </w:pPr>
            <w:r w:rsidRPr="006E6228">
              <w:t xml:space="preserve">Minutes require several corrections to include spelling of surnames and preferred first names. It was requested that minutes be circulated as soon as possible after meetings and that they be submitted to the executive committee prior to general distribution. </w:t>
            </w:r>
          </w:p>
          <w:p w:rsidR="00E60979" w:rsidRPr="006E6228" w:rsidRDefault="00E60979" w:rsidP="006E6228">
            <w:pPr>
              <w:spacing w:after="0" w:line="240" w:lineRule="auto"/>
              <w:rPr>
                <w:color w:val="EB6E19"/>
              </w:rPr>
            </w:pPr>
            <w:r w:rsidRPr="006E6228">
              <w:rPr>
                <w:b/>
                <w:color w:val="EB6E19"/>
              </w:rPr>
              <w:t>ACTION</w:t>
            </w:r>
            <w:r w:rsidRPr="006E6228">
              <w:rPr>
                <w:color w:val="EB6E19"/>
              </w:rPr>
              <w:t>: Correct previous minutes as required</w:t>
            </w:r>
          </w:p>
          <w:p w:rsidR="00E60979" w:rsidRPr="006E6228" w:rsidRDefault="00E60979" w:rsidP="006E6228">
            <w:pPr>
              <w:spacing w:after="0" w:line="240" w:lineRule="auto"/>
              <w:rPr>
                <w:color w:val="EB6E19"/>
              </w:rPr>
            </w:pPr>
            <w:r w:rsidRPr="006E6228">
              <w:rPr>
                <w:b/>
                <w:color w:val="EB6E19"/>
              </w:rPr>
              <w:t>ACTION</w:t>
            </w:r>
            <w:r w:rsidRPr="006E6228">
              <w:rPr>
                <w:color w:val="EB6E19"/>
              </w:rPr>
              <w:t>: Submit minutes to Executive Committee Members</w:t>
            </w:r>
          </w:p>
          <w:p w:rsidR="00E60979" w:rsidRPr="006E6228" w:rsidRDefault="00E60979" w:rsidP="006E6228">
            <w:pPr>
              <w:spacing w:after="0" w:line="240" w:lineRule="auto"/>
            </w:pPr>
            <w:r w:rsidRPr="006E6228">
              <w:rPr>
                <w:b/>
                <w:color w:val="EB6E19"/>
              </w:rPr>
              <w:t>ACTION</w:t>
            </w:r>
            <w:r w:rsidRPr="006E6228">
              <w:rPr>
                <w:color w:val="EB6E19"/>
              </w:rPr>
              <w:t>: Secretary to forward on, subject to approval</w:t>
            </w:r>
          </w:p>
        </w:tc>
        <w:tc>
          <w:tcPr>
            <w:tcW w:w="1559" w:type="dxa"/>
          </w:tcPr>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Sandra</w:t>
            </w:r>
          </w:p>
          <w:p w:rsidR="00E60979" w:rsidRPr="006E6228" w:rsidRDefault="00E60979" w:rsidP="006E6228">
            <w:pPr>
              <w:spacing w:after="0" w:line="240" w:lineRule="auto"/>
            </w:pPr>
            <w:r w:rsidRPr="006E6228">
              <w:t>Sandra</w:t>
            </w:r>
          </w:p>
          <w:p w:rsidR="00E60979" w:rsidRPr="006E6228" w:rsidRDefault="00E60979" w:rsidP="006E6228">
            <w:pPr>
              <w:spacing w:after="0" w:line="240" w:lineRule="auto"/>
            </w:pPr>
            <w:r w:rsidRPr="006E6228">
              <w:t>Jason</w:t>
            </w:r>
          </w:p>
        </w:tc>
        <w:tc>
          <w:tcPr>
            <w:tcW w:w="1214" w:type="dxa"/>
          </w:tcPr>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30/04/19</w:t>
            </w:r>
          </w:p>
          <w:p w:rsidR="00E60979" w:rsidRPr="006E6228" w:rsidRDefault="00E60979" w:rsidP="006E6228">
            <w:pPr>
              <w:spacing w:after="0" w:line="240" w:lineRule="auto"/>
            </w:pPr>
            <w:r w:rsidRPr="006E6228">
              <w:t>30/04/19</w:t>
            </w:r>
          </w:p>
          <w:p w:rsidR="00E60979" w:rsidRPr="006E6228" w:rsidRDefault="00E60979" w:rsidP="006E6228">
            <w:pPr>
              <w:spacing w:after="0" w:line="240" w:lineRule="auto"/>
            </w:pPr>
            <w:r w:rsidRPr="006E6228">
              <w:t>31/05/19</w:t>
            </w:r>
          </w:p>
        </w:tc>
        <w:tc>
          <w:tcPr>
            <w:tcW w:w="1309" w:type="dxa"/>
          </w:tcPr>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28/04/19</w:t>
            </w:r>
          </w:p>
          <w:p w:rsidR="00E60979" w:rsidRPr="006E6228" w:rsidRDefault="00E60979" w:rsidP="006E6228">
            <w:pPr>
              <w:spacing w:after="0" w:line="240" w:lineRule="auto"/>
            </w:pPr>
            <w:r w:rsidRPr="006E6228">
              <w:t>28/04/19</w:t>
            </w:r>
          </w:p>
          <w:p w:rsidR="00E60979" w:rsidRPr="006E6228" w:rsidRDefault="00E60979" w:rsidP="006E6228">
            <w:pPr>
              <w:spacing w:after="0" w:line="240" w:lineRule="auto"/>
            </w:pPr>
          </w:p>
        </w:tc>
      </w:tr>
      <w:tr w:rsidR="00E60979" w:rsidRPr="006E6228" w:rsidTr="006E6228">
        <w:tc>
          <w:tcPr>
            <w:tcW w:w="6374" w:type="dxa"/>
          </w:tcPr>
          <w:p w:rsidR="00E60979" w:rsidRPr="006E6228" w:rsidRDefault="00E60979" w:rsidP="006E6228">
            <w:pPr>
              <w:spacing w:after="0" w:line="240" w:lineRule="auto"/>
              <w:rPr>
                <w:b/>
              </w:rPr>
            </w:pPr>
            <w:r w:rsidRPr="006E6228">
              <w:rPr>
                <w:b/>
              </w:rPr>
              <w:t>3. Action Points</w:t>
            </w:r>
          </w:p>
          <w:p w:rsidR="00E60979" w:rsidRPr="006E6228" w:rsidRDefault="00E60979" w:rsidP="006E6228">
            <w:pPr>
              <w:spacing w:after="0" w:line="240" w:lineRule="auto"/>
            </w:pPr>
            <w:r w:rsidRPr="006E6228">
              <w:t>Action points will be dealt with within minutes.</w:t>
            </w:r>
          </w:p>
        </w:tc>
        <w:tc>
          <w:tcPr>
            <w:tcW w:w="1559" w:type="dxa"/>
          </w:tcPr>
          <w:p w:rsidR="00E60979" w:rsidRPr="006E6228" w:rsidRDefault="00E60979" w:rsidP="006E6228">
            <w:pPr>
              <w:spacing w:after="0" w:line="240" w:lineRule="auto"/>
            </w:pPr>
          </w:p>
        </w:tc>
        <w:tc>
          <w:tcPr>
            <w:tcW w:w="1214" w:type="dxa"/>
          </w:tcPr>
          <w:p w:rsidR="00E60979" w:rsidRPr="006E6228" w:rsidRDefault="00E60979" w:rsidP="006E6228">
            <w:pPr>
              <w:spacing w:after="0" w:line="240" w:lineRule="auto"/>
            </w:pPr>
          </w:p>
        </w:tc>
        <w:tc>
          <w:tcPr>
            <w:tcW w:w="1309" w:type="dxa"/>
          </w:tcPr>
          <w:p w:rsidR="00E60979" w:rsidRPr="006E6228" w:rsidRDefault="00E60979" w:rsidP="006E6228">
            <w:pPr>
              <w:spacing w:after="0" w:line="240" w:lineRule="auto"/>
            </w:pPr>
          </w:p>
        </w:tc>
      </w:tr>
      <w:tr w:rsidR="00E60979" w:rsidRPr="006E6228" w:rsidTr="006E6228">
        <w:tc>
          <w:tcPr>
            <w:tcW w:w="6374" w:type="dxa"/>
          </w:tcPr>
          <w:p w:rsidR="00E60979" w:rsidRPr="006E6228" w:rsidRDefault="00E60979" w:rsidP="006E6228">
            <w:pPr>
              <w:spacing w:after="0" w:line="240" w:lineRule="auto"/>
              <w:rPr>
                <w:b/>
              </w:rPr>
            </w:pPr>
            <w:r w:rsidRPr="006E6228">
              <w:rPr>
                <w:b/>
              </w:rPr>
              <w:t>4. Secretary Report</w:t>
            </w:r>
          </w:p>
          <w:p w:rsidR="00E60979" w:rsidRPr="006E6228" w:rsidRDefault="00E60979" w:rsidP="006E6228">
            <w:pPr>
              <w:spacing w:after="0" w:line="240" w:lineRule="auto"/>
            </w:pPr>
            <w:r w:rsidRPr="006E6228">
              <w:t>Nothing new raised.</w:t>
            </w:r>
          </w:p>
        </w:tc>
        <w:tc>
          <w:tcPr>
            <w:tcW w:w="1559" w:type="dxa"/>
          </w:tcPr>
          <w:p w:rsidR="00E60979" w:rsidRPr="006E6228" w:rsidRDefault="00E60979" w:rsidP="006E6228">
            <w:pPr>
              <w:spacing w:after="0" w:line="240" w:lineRule="auto"/>
            </w:pPr>
          </w:p>
        </w:tc>
        <w:tc>
          <w:tcPr>
            <w:tcW w:w="1214" w:type="dxa"/>
          </w:tcPr>
          <w:p w:rsidR="00E60979" w:rsidRPr="006E6228" w:rsidRDefault="00E60979" w:rsidP="006E6228">
            <w:pPr>
              <w:spacing w:after="0" w:line="240" w:lineRule="auto"/>
            </w:pPr>
          </w:p>
        </w:tc>
        <w:tc>
          <w:tcPr>
            <w:tcW w:w="1309" w:type="dxa"/>
          </w:tcPr>
          <w:p w:rsidR="00E60979" w:rsidRPr="006E6228" w:rsidRDefault="00E60979" w:rsidP="006E6228">
            <w:pPr>
              <w:spacing w:after="0" w:line="240" w:lineRule="auto"/>
            </w:pPr>
          </w:p>
        </w:tc>
      </w:tr>
      <w:tr w:rsidR="00E60979" w:rsidRPr="006E6228" w:rsidTr="006E6228">
        <w:tc>
          <w:tcPr>
            <w:tcW w:w="6374" w:type="dxa"/>
          </w:tcPr>
          <w:p w:rsidR="00E60979" w:rsidRPr="006E6228" w:rsidRDefault="00E60979" w:rsidP="006E6228">
            <w:pPr>
              <w:spacing w:after="0" w:line="240" w:lineRule="auto"/>
              <w:rPr>
                <w:b/>
              </w:rPr>
            </w:pPr>
            <w:r w:rsidRPr="006E6228">
              <w:rPr>
                <w:b/>
              </w:rPr>
              <w:t>5. Treasurer Report</w:t>
            </w:r>
          </w:p>
          <w:p w:rsidR="00E60979" w:rsidRPr="006E6228" w:rsidRDefault="00E60979" w:rsidP="006E6228">
            <w:pPr>
              <w:spacing w:after="0" w:line="240" w:lineRule="auto"/>
            </w:pPr>
            <w:r w:rsidRPr="006E6228">
              <w:t>The estimated balance is approximately £7000 (£4000 main, £3000 coaching)</w:t>
            </w:r>
          </w:p>
          <w:p w:rsidR="00E60979" w:rsidRPr="006E6228" w:rsidRDefault="00E60979" w:rsidP="006E6228">
            <w:pPr>
              <w:spacing w:after="0" w:line="240" w:lineRule="auto"/>
            </w:pPr>
            <w:r w:rsidRPr="006E6228">
              <w:t>The general and coaching accounts are still separate</w:t>
            </w:r>
          </w:p>
          <w:p w:rsidR="00E60979" w:rsidRPr="006E6228" w:rsidRDefault="00E60979" w:rsidP="006E6228">
            <w:pPr>
              <w:spacing w:after="0" w:line="240" w:lineRule="auto"/>
            </w:pPr>
            <w:r w:rsidRPr="006E6228">
              <w:t>Requests that the financial year is altered in the NAA constitution to 1</w:t>
            </w:r>
            <w:r w:rsidRPr="006E6228">
              <w:rPr>
                <w:vertAlign w:val="superscript"/>
              </w:rPr>
              <w:t>st</w:t>
            </w:r>
            <w:r w:rsidRPr="006E6228">
              <w:t xml:space="preserve"> October-30</w:t>
            </w:r>
            <w:r w:rsidRPr="006E6228">
              <w:rPr>
                <w:vertAlign w:val="superscript"/>
              </w:rPr>
              <w:t>th</w:t>
            </w:r>
            <w:r w:rsidRPr="006E6228">
              <w:t xml:space="preserve"> September to reflect the AGB financial year. </w:t>
            </w:r>
          </w:p>
          <w:p w:rsidR="00E60979" w:rsidRPr="006E6228" w:rsidRDefault="00E60979" w:rsidP="006E6228">
            <w:pPr>
              <w:spacing w:after="0" w:line="240" w:lineRule="auto"/>
              <w:rPr>
                <w:color w:val="ED7D31"/>
              </w:rPr>
            </w:pPr>
            <w:r w:rsidRPr="006E6228">
              <w:rPr>
                <w:b/>
                <w:color w:val="ED7D31"/>
              </w:rPr>
              <w:t xml:space="preserve">ACTION: </w:t>
            </w:r>
            <w:r w:rsidRPr="006E6228">
              <w:rPr>
                <w:color w:val="ED7D31"/>
              </w:rPr>
              <w:t>The coaching account will be merged into the general account by the next meeting (July 2019)</w:t>
            </w:r>
          </w:p>
          <w:p w:rsidR="00E60979" w:rsidRPr="006E6228" w:rsidRDefault="00E60979" w:rsidP="006E6228">
            <w:pPr>
              <w:spacing w:after="0" w:line="240" w:lineRule="auto"/>
              <w:rPr>
                <w:color w:val="ED7D31"/>
              </w:rPr>
            </w:pPr>
            <w:r w:rsidRPr="006E6228">
              <w:rPr>
                <w:b/>
                <w:color w:val="ED7D31"/>
              </w:rPr>
              <w:t xml:space="preserve">ACTION: </w:t>
            </w:r>
            <w:r w:rsidRPr="006E6228">
              <w:rPr>
                <w:color w:val="ED7D31"/>
              </w:rPr>
              <w:t>Dave to send David the current NAA constitution document</w:t>
            </w:r>
          </w:p>
          <w:p w:rsidR="00E60979" w:rsidRPr="006E6228" w:rsidRDefault="00E60979" w:rsidP="006E6228">
            <w:pPr>
              <w:spacing w:after="0" w:line="240" w:lineRule="auto"/>
              <w:rPr>
                <w:b/>
                <w:color w:val="ED7D31"/>
              </w:rPr>
            </w:pPr>
            <w:r w:rsidRPr="006E6228">
              <w:rPr>
                <w:b/>
                <w:color w:val="ED7D31"/>
              </w:rPr>
              <w:t xml:space="preserve">ACTION: </w:t>
            </w:r>
            <w:r w:rsidRPr="006E6228">
              <w:rPr>
                <w:color w:val="ED7D31"/>
              </w:rPr>
              <w:t>David to ensure the current document is available on the website for the committee to review</w:t>
            </w:r>
          </w:p>
          <w:p w:rsidR="00E60979" w:rsidRPr="006E6228" w:rsidRDefault="00E60979" w:rsidP="006E6228">
            <w:pPr>
              <w:spacing w:after="0" w:line="240" w:lineRule="auto"/>
              <w:rPr>
                <w:color w:val="ED7D31"/>
              </w:rPr>
            </w:pPr>
            <w:r w:rsidRPr="006E6228">
              <w:rPr>
                <w:b/>
                <w:color w:val="ED7D31"/>
              </w:rPr>
              <w:t xml:space="preserve">ACTION: </w:t>
            </w:r>
            <w:r w:rsidRPr="006E6228">
              <w:rPr>
                <w:color w:val="ED7D31"/>
              </w:rPr>
              <w:t>Constitution to be updated to reflect AGB Financial Year</w:t>
            </w:r>
          </w:p>
          <w:p w:rsidR="00E60979" w:rsidRPr="006E6228" w:rsidRDefault="00E60979" w:rsidP="006E6228">
            <w:pPr>
              <w:spacing w:after="0" w:line="240" w:lineRule="auto"/>
              <w:rPr>
                <w:color w:val="ED7D31"/>
              </w:rPr>
            </w:pPr>
          </w:p>
          <w:p w:rsidR="00E60979" w:rsidRPr="006E6228" w:rsidRDefault="00E60979" w:rsidP="006E6228">
            <w:pPr>
              <w:spacing w:after="0" w:line="240" w:lineRule="auto"/>
              <w:rPr>
                <w:color w:val="ED7D31"/>
              </w:rPr>
            </w:pPr>
            <w:r w:rsidRPr="006E6228">
              <w:rPr>
                <w:b/>
                <w:color w:val="ED7D31"/>
              </w:rPr>
              <w:t xml:space="preserve">ACTION: </w:t>
            </w:r>
            <w:r w:rsidRPr="006E6228">
              <w:rPr>
                <w:color w:val="ED7D31"/>
              </w:rPr>
              <w:t>Provide the County &amp; Region Fees for 2018-2019 to David for adding to the NAA website. Add to website</w:t>
            </w:r>
          </w:p>
        </w:tc>
        <w:tc>
          <w:tcPr>
            <w:tcW w:w="1559" w:type="dxa"/>
          </w:tcPr>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Derek</w:t>
            </w:r>
          </w:p>
          <w:p w:rsidR="00E60979" w:rsidRPr="006E6228" w:rsidRDefault="00E60979" w:rsidP="006E6228">
            <w:pPr>
              <w:spacing w:after="0" w:line="240" w:lineRule="auto"/>
            </w:pPr>
          </w:p>
          <w:p w:rsidR="00E60979" w:rsidRPr="006E6228" w:rsidRDefault="00E60979" w:rsidP="006E6228">
            <w:pPr>
              <w:spacing w:after="0" w:line="240" w:lineRule="auto"/>
            </w:pPr>
            <w:r w:rsidRPr="006E6228">
              <w:t>Dave</w:t>
            </w:r>
          </w:p>
          <w:p w:rsidR="00E60979" w:rsidRPr="006E6228" w:rsidRDefault="00E60979" w:rsidP="006E6228">
            <w:pPr>
              <w:spacing w:after="0" w:line="240" w:lineRule="auto"/>
            </w:pPr>
            <w:r w:rsidRPr="006E6228">
              <w:t>David</w:t>
            </w:r>
          </w:p>
          <w:p w:rsidR="00E60979" w:rsidRPr="006E6228" w:rsidRDefault="00E60979" w:rsidP="006E6228">
            <w:pPr>
              <w:spacing w:after="0" w:line="240" w:lineRule="auto"/>
            </w:pPr>
          </w:p>
          <w:p w:rsidR="00E60979" w:rsidRPr="006E6228" w:rsidRDefault="00E60979" w:rsidP="006E6228">
            <w:pPr>
              <w:spacing w:after="0" w:line="240" w:lineRule="auto"/>
            </w:pPr>
            <w:r w:rsidRPr="006E6228">
              <w:t>Committee at AGM</w:t>
            </w:r>
          </w:p>
          <w:p w:rsidR="00E60979" w:rsidRPr="006E6228" w:rsidRDefault="00E60979" w:rsidP="006E6228">
            <w:pPr>
              <w:spacing w:after="0" w:line="240" w:lineRule="auto"/>
            </w:pPr>
            <w:r w:rsidRPr="006E6228">
              <w:t>Derek/David</w:t>
            </w:r>
          </w:p>
        </w:tc>
        <w:tc>
          <w:tcPr>
            <w:tcW w:w="1214" w:type="dxa"/>
          </w:tcPr>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15/07/19</w:t>
            </w:r>
          </w:p>
          <w:p w:rsidR="00E60979" w:rsidRPr="006E6228" w:rsidRDefault="00E60979" w:rsidP="006E6228">
            <w:pPr>
              <w:spacing w:after="0" w:line="240" w:lineRule="auto"/>
            </w:pPr>
          </w:p>
          <w:p w:rsidR="00E60979" w:rsidRPr="006E6228" w:rsidRDefault="00E60979" w:rsidP="006E6228">
            <w:pPr>
              <w:spacing w:after="0" w:line="240" w:lineRule="auto"/>
            </w:pPr>
            <w:r w:rsidRPr="006E6228">
              <w:t>30/04/19</w:t>
            </w:r>
          </w:p>
          <w:p w:rsidR="00E60979" w:rsidRPr="006E6228" w:rsidRDefault="00E60979" w:rsidP="006E6228">
            <w:pPr>
              <w:spacing w:after="0" w:line="240" w:lineRule="auto"/>
            </w:pPr>
            <w:r w:rsidRPr="006E6228">
              <w:t>30/05/19</w:t>
            </w:r>
          </w:p>
          <w:p w:rsidR="00E60979" w:rsidRPr="006E6228" w:rsidRDefault="00E60979" w:rsidP="006E6228">
            <w:pPr>
              <w:spacing w:after="0" w:line="240" w:lineRule="auto"/>
            </w:pPr>
          </w:p>
          <w:p w:rsidR="00E60979" w:rsidRPr="006E6228" w:rsidRDefault="00E60979" w:rsidP="006E6228">
            <w:pPr>
              <w:spacing w:after="0" w:line="240" w:lineRule="auto"/>
            </w:pPr>
            <w:r w:rsidRPr="006E6228">
              <w:t>TBC</w:t>
            </w:r>
          </w:p>
          <w:p w:rsidR="00E60979" w:rsidRPr="006E6228" w:rsidRDefault="00E60979" w:rsidP="006E6228">
            <w:pPr>
              <w:spacing w:after="0" w:line="240" w:lineRule="auto"/>
            </w:pPr>
          </w:p>
          <w:p w:rsidR="00E60979" w:rsidRPr="006E6228" w:rsidRDefault="00E60979" w:rsidP="006E6228">
            <w:pPr>
              <w:spacing w:after="0" w:line="240" w:lineRule="auto"/>
            </w:pPr>
            <w:r w:rsidRPr="006E6228">
              <w:t>15/04/19</w:t>
            </w:r>
          </w:p>
        </w:tc>
        <w:tc>
          <w:tcPr>
            <w:tcW w:w="1309" w:type="dxa"/>
          </w:tcPr>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Ongoing</w:t>
            </w:r>
          </w:p>
        </w:tc>
      </w:tr>
      <w:tr w:rsidR="00E60979" w:rsidRPr="006E6228" w:rsidTr="006E6228">
        <w:tc>
          <w:tcPr>
            <w:tcW w:w="6374" w:type="dxa"/>
          </w:tcPr>
          <w:p w:rsidR="00E60979" w:rsidRPr="006E6228" w:rsidRDefault="00E60979" w:rsidP="006E6228">
            <w:pPr>
              <w:spacing w:after="0" w:line="240" w:lineRule="auto"/>
              <w:rPr>
                <w:b/>
              </w:rPr>
            </w:pPr>
            <w:r w:rsidRPr="006E6228">
              <w:rPr>
                <w:b/>
              </w:rPr>
              <w:t>6. Club Development Officer Report</w:t>
            </w:r>
          </w:p>
          <w:p w:rsidR="00E60979" w:rsidRPr="006E6228" w:rsidRDefault="00E60979" w:rsidP="006E6228">
            <w:pPr>
              <w:spacing w:after="0" w:line="240" w:lineRule="auto"/>
              <w:rPr>
                <w:color w:val="ED7D31"/>
              </w:rPr>
            </w:pPr>
            <w:r w:rsidRPr="006E6228">
              <w:t xml:space="preserve">All affiliated clubs will be visited to determine what they would like the NAA to do for them. To include informing the clubs what the NAA can do for them. Dave requires a list of contacts for each club and would like to know when their club shoots are. Visits can then be arranged. </w:t>
            </w:r>
            <w:r w:rsidRPr="006E6228">
              <w:rPr>
                <w:b/>
                <w:color w:val="ED7D31"/>
              </w:rPr>
              <w:t xml:space="preserve">ACTION: </w:t>
            </w:r>
            <w:r w:rsidRPr="006E6228">
              <w:rPr>
                <w:color w:val="ED7D31"/>
              </w:rPr>
              <w:t>Dave to obtain list of club contacts from Jason and begin arranging visits.</w:t>
            </w:r>
          </w:p>
          <w:p w:rsidR="00E60979" w:rsidRPr="006E6228" w:rsidRDefault="00E60979" w:rsidP="006E6228">
            <w:pPr>
              <w:spacing w:after="0" w:line="240" w:lineRule="auto"/>
            </w:pPr>
            <w:r w:rsidRPr="006E6228">
              <w:t xml:space="preserve">Dave does not have contact details for all clubs and therefore has not been able to arrange visits with many clubs. </w:t>
            </w:r>
          </w:p>
          <w:p w:rsidR="00E60979" w:rsidRPr="006E6228" w:rsidRDefault="00E60979" w:rsidP="006E6228">
            <w:pPr>
              <w:spacing w:after="0" w:line="240" w:lineRule="auto"/>
            </w:pPr>
            <w:r w:rsidRPr="006E6228">
              <w:t>Dave has spoken with ICENI archery club and will be visiting them soon.</w:t>
            </w:r>
          </w:p>
          <w:p w:rsidR="00E60979" w:rsidRPr="006E6228" w:rsidRDefault="00E60979" w:rsidP="006E6228">
            <w:pPr>
              <w:spacing w:after="0" w:line="240" w:lineRule="auto"/>
              <w:rPr>
                <w:color w:val="ED7D31"/>
              </w:rPr>
            </w:pPr>
            <w:r w:rsidRPr="006E6228">
              <w:rPr>
                <w:b/>
                <w:color w:val="ED7D31"/>
              </w:rPr>
              <w:t>ACTION</w:t>
            </w:r>
            <w:r w:rsidRPr="006E6228">
              <w:rPr>
                <w:color w:val="ED7D31"/>
              </w:rPr>
              <w:t>: A complete list of club contacts needs to be compiled.</w:t>
            </w:r>
          </w:p>
          <w:p w:rsidR="00E60979" w:rsidRPr="006E6228" w:rsidRDefault="00E60979" w:rsidP="006E6228">
            <w:pPr>
              <w:spacing w:after="0" w:line="240" w:lineRule="auto"/>
            </w:pPr>
          </w:p>
          <w:p w:rsidR="00E60979" w:rsidRPr="006E6228" w:rsidRDefault="00E60979" w:rsidP="006E6228">
            <w:pPr>
              <w:spacing w:after="0" w:line="240" w:lineRule="auto"/>
            </w:pPr>
            <w:r w:rsidRPr="006E6228">
              <w:t>There are currently 4 clubs using the standardised beginners’ course format. When clubs are visited, they will be encouraged to use this information.</w:t>
            </w:r>
          </w:p>
        </w:tc>
        <w:tc>
          <w:tcPr>
            <w:tcW w:w="1559" w:type="dxa"/>
          </w:tcPr>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Dave/Jason</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Andy</w:t>
            </w:r>
          </w:p>
        </w:tc>
        <w:tc>
          <w:tcPr>
            <w:tcW w:w="1214" w:type="dxa"/>
          </w:tcPr>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05/02/19</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30/04/19</w:t>
            </w:r>
          </w:p>
        </w:tc>
        <w:tc>
          <w:tcPr>
            <w:tcW w:w="1309" w:type="dxa"/>
          </w:tcPr>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Ongoing.</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tc>
      </w:tr>
      <w:tr w:rsidR="00E60979" w:rsidRPr="006E6228" w:rsidTr="006E6228">
        <w:tc>
          <w:tcPr>
            <w:tcW w:w="6374" w:type="dxa"/>
          </w:tcPr>
          <w:p w:rsidR="00E60979" w:rsidRPr="006E6228" w:rsidRDefault="00E60979" w:rsidP="006E6228">
            <w:pPr>
              <w:spacing w:after="0" w:line="240" w:lineRule="auto"/>
              <w:rPr>
                <w:b/>
              </w:rPr>
            </w:pPr>
            <w:r w:rsidRPr="006E6228">
              <w:rPr>
                <w:b/>
              </w:rPr>
              <w:t>7. Coaching Officer Report</w:t>
            </w:r>
          </w:p>
          <w:p w:rsidR="00E60979" w:rsidRPr="006E6228" w:rsidRDefault="00E60979" w:rsidP="006E6228">
            <w:pPr>
              <w:spacing w:after="0" w:line="240" w:lineRule="auto"/>
            </w:pPr>
            <w:r w:rsidRPr="006E6228">
              <w:rPr>
                <w:b/>
                <w:color w:val="EB6E19"/>
              </w:rPr>
              <w:t>ACTION</w:t>
            </w:r>
            <w:r w:rsidRPr="006E6228">
              <w:rPr>
                <w:color w:val="EB6E19"/>
              </w:rPr>
              <w:t>: Determine Number of active NAA coaches</w:t>
            </w:r>
          </w:p>
          <w:p w:rsidR="00E60979" w:rsidRPr="006E6228" w:rsidRDefault="00E60979" w:rsidP="006E6228">
            <w:pPr>
              <w:spacing w:after="0" w:line="240" w:lineRule="auto"/>
            </w:pPr>
            <w:r w:rsidRPr="006E6228">
              <w:t>The latest AGB listings for coaches do not include the new Lvl 1 Coaches. Difficult to determine the number of active coaches when the AGB website information is incomplete. Approximate numbers:</w:t>
            </w:r>
          </w:p>
          <w:p w:rsidR="00E60979" w:rsidRPr="006E6228" w:rsidRDefault="00E60979" w:rsidP="006E6228">
            <w:pPr>
              <w:spacing w:after="0" w:line="240" w:lineRule="auto"/>
            </w:pPr>
            <w:r w:rsidRPr="006E6228">
              <w:t>Lvl 1 = 28; Lvl 2 = 6; County Coaches = 3</w:t>
            </w:r>
          </w:p>
          <w:p w:rsidR="00E60979" w:rsidRPr="006E6228" w:rsidRDefault="00E60979" w:rsidP="006E6228">
            <w:pPr>
              <w:spacing w:after="0" w:line="240" w:lineRule="auto"/>
            </w:pPr>
          </w:p>
          <w:p w:rsidR="00E60979" w:rsidRPr="006E6228" w:rsidRDefault="00E60979" w:rsidP="006E6228">
            <w:pPr>
              <w:spacing w:after="0" w:line="240" w:lineRule="auto"/>
            </w:pPr>
            <w:r w:rsidRPr="006E6228">
              <w:t xml:space="preserve">The committee agreed that a list of coaches within the NAA should be added to the website. An email will be sent to each coach requesting how they would like to be listed on the NAA website. This will include how they wish to be contacted. </w:t>
            </w:r>
          </w:p>
          <w:p w:rsidR="00E60979" w:rsidRPr="006E6228" w:rsidRDefault="00E60979" w:rsidP="006E6228">
            <w:pPr>
              <w:spacing w:after="0" w:line="240" w:lineRule="auto"/>
              <w:rPr>
                <w:color w:val="ED7D31"/>
              </w:rPr>
            </w:pPr>
            <w:r w:rsidRPr="006E6228">
              <w:rPr>
                <w:b/>
                <w:color w:val="ED7D31"/>
              </w:rPr>
              <w:t>ACTION</w:t>
            </w:r>
            <w:r w:rsidRPr="006E6228">
              <w:rPr>
                <w:color w:val="ED7D31"/>
              </w:rPr>
              <w:t>: Derek/Duffy will email all coaches to obtain permission and information for the website.</w:t>
            </w:r>
          </w:p>
          <w:p w:rsidR="00E60979" w:rsidRPr="006E6228" w:rsidRDefault="00E60979" w:rsidP="006E6228">
            <w:pPr>
              <w:spacing w:after="0" w:line="240" w:lineRule="auto"/>
              <w:rPr>
                <w:color w:val="ED7D31"/>
              </w:rPr>
            </w:pPr>
            <w:r w:rsidRPr="006E6228">
              <w:rPr>
                <w:b/>
                <w:color w:val="ED7D31"/>
              </w:rPr>
              <w:t>ACTION</w:t>
            </w:r>
            <w:r w:rsidRPr="006E6228">
              <w:rPr>
                <w:color w:val="ED7D31"/>
              </w:rPr>
              <w:t>: Coaches information will be added to the NAA website as per their wishes.</w:t>
            </w:r>
          </w:p>
          <w:p w:rsidR="00E60979" w:rsidRPr="006E6228" w:rsidRDefault="00E60979" w:rsidP="006E6228">
            <w:pPr>
              <w:spacing w:after="0" w:line="240" w:lineRule="auto"/>
            </w:pPr>
          </w:p>
          <w:p w:rsidR="00E60979" w:rsidRPr="006E6228" w:rsidRDefault="00E60979" w:rsidP="006E6228">
            <w:pPr>
              <w:spacing w:after="0" w:line="240" w:lineRule="auto"/>
            </w:pPr>
            <w:r w:rsidRPr="006E6228">
              <w:t>Three development days were organised. The first (Hingham) and third (CONA) were cancelled due to lack of attendees. The second, hosted at Wymondham, was oversubscribed.</w:t>
            </w:r>
          </w:p>
          <w:p w:rsidR="00E60979" w:rsidRPr="006E6228" w:rsidRDefault="00E60979" w:rsidP="006E6228">
            <w:pPr>
              <w:spacing w:after="0" w:line="240" w:lineRule="auto"/>
            </w:pPr>
            <w:r w:rsidRPr="006E6228">
              <w:t>It is challenging to ensure enough County coaches attend as coaches. In addition, for some archers the travel distance required to attend courses in and around Norwich, is difficult.</w:t>
            </w:r>
          </w:p>
          <w:p w:rsidR="00E60979" w:rsidRPr="006E6228" w:rsidRDefault="00E60979" w:rsidP="006E6228">
            <w:pPr>
              <w:spacing w:after="0" w:line="240" w:lineRule="auto"/>
            </w:pPr>
            <w:r w:rsidRPr="006E6228">
              <w:t>It has been proposed that a different approach be used. Whereby coaches travel to clubs who wish to receive additional coaching. It is hoped that this would also encourage local clubs to participate together in order to make the most of coaches’ time. This would improve club networking and facilitate progressive coaching e.g. implementation of the AGB’s BOOST scheme.</w:t>
            </w:r>
          </w:p>
          <w:p w:rsidR="00E60979" w:rsidRPr="006E6228" w:rsidRDefault="00E60979" w:rsidP="006E6228">
            <w:pPr>
              <w:spacing w:after="0" w:line="240" w:lineRule="auto"/>
              <w:rPr>
                <w:color w:val="ED7D31"/>
              </w:rPr>
            </w:pPr>
            <w:r w:rsidRPr="006E6228">
              <w:rPr>
                <w:b/>
                <w:color w:val="ED7D31"/>
              </w:rPr>
              <w:t>ACTION</w:t>
            </w:r>
            <w:r w:rsidRPr="006E6228">
              <w:rPr>
                <w:color w:val="ED7D31"/>
              </w:rPr>
              <w:t>: A complete list of club contacts needs to be compiled.</w:t>
            </w:r>
          </w:p>
          <w:p w:rsidR="00E60979" w:rsidRPr="006E6228" w:rsidRDefault="00E60979" w:rsidP="006E6228">
            <w:pPr>
              <w:spacing w:after="0" w:line="240" w:lineRule="auto"/>
              <w:rPr>
                <w:color w:val="ED7D31"/>
              </w:rPr>
            </w:pPr>
            <w:r w:rsidRPr="006E6228">
              <w:rPr>
                <w:b/>
                <w:color w:val="ED7D31"/>
              </w:rPr>
              <w:t>ACTION</w:t>
            </w:r>
            <w:r w:rsidRPr="006E6228">
              <w:rPr>
                <w:color w:val="ED7D31"/>
              </w:rPr>
              <w:t>: Clubs to be contacted to determine interest in coaching days.</w:t>
            </w:r>
          </w:p>
          <w:p w:rsidR="00E60979" w:rsidRPr="006E6228" w:rsidRDefault="00E60979" w:rsidP="006E6228">
            <w:pPr>
              <w:spacing w:after="0" w:line="240" w:lineRule="auto"/>
            </w:pPr>
          </w:p>
          <w:p w:rsidR="00E60979" w:rsidRPr="006E6228" w:rsidRDefault="00E60979" w:rsidP="006E6228">
            <w:pPr>
              <w:spacing w:after="0" w:line="240" w:lineRule="auto"/>
            </w:pPr>
            <w:r w:rsidRPr="006E6228">
              <w:t>Level 1 Coaching Course 2019: Duffy is uncertain whether there is enough interest for him to arrange a course this year (Sept/Oct). AGB insists that a minimum of 8 candidates must participate and AGB must be notified in advance of the course dates and of course the venue needs to be booked. It was thought that the Wymondham Rugby Football Club would be a suitable alternative to the Scout hut and may save the NAA money.</w:t>
            </w:r>
          </w:p>
          <w:p w:rsidR="00E60979" w:rsidRPr="006E6228" w:rsidRDefault="00E60979" w:rsidP="006E6228">
            <w:pPr>
              <w:spacing w:after="0" w:line="240" w:lineRule="auto"/>
              <w:rPr>
                <w:color w:val="EB6E19"/>
              </w:rPr>
            </w:pPr>
            <w:r w:rsidRPr="006E6228">
              <w:rPr>
                <w:b/>
                <w:color w:val="EB6E19"/>
              </w:rPr>
              <w:t>ACTION</w:t>
            </w:r>
            <w:r w:rsidRPr="006E6228">
              <w:rPr>
                <w:color w:val="EB6E19"/>
              </w:rPr>
              <w:t>: Pete/Duffy to investigate cost of having WRFC host the coaching course days.</w:t>
            </w:r>
          </w:p>
          <w:p w:rsidR="00E60979" w:rsidRPr="006E6228" w:rsidRDefault="00E60979" w:rsidP="006E6228">
            <w:pPr>
              <w:spacing w:after="0" w:line="240" w:lineRule="auto"/>
            </w:pPr>
          </w:p>
          <w:p w:rsidR="00E60979" w:rsidRPr="006E6228" w:rsidRDefault="00E60979" w:rsidP="006E6228">
            <w:pPr>
              <w:spacing w:after="0" w:line="240" w:lineRule="auto"/>
            </w:pPr>
            <w:r w:rsidRPr="006E6228">
              <w:t>Discussion identified 3 archers from Marshlands and 2 archers from Wymondham archery Clubs. In order to ensure that a coaching course can be organised and run the committee felt that an email should be sent again to each club to seek other participants.</w:t>
            </w:r>
          </w:p>
          <w:p w:rsidR="00E60979" w:rsidRPr="006E6228" w:rsidRDefault="00E60979" w:rsidP="006E6228">
            <w:pPr>
              <w:spacing w:after="0" w:line="240" w:lineRule="auto"/>
              <w:rPr>
                <w:color w:val="EB6E19"/>
              </w:rPr>
            </w:pPr>
            <w:r w:rsidRPr="006E6228">
              <w:rPr>
                <w:b/>
                <w:color w:val="EB6E19"/>
              </w:rPr>
              <w:t>ACTION</w:t>
            </w:r>
            <w:r w:rsidRPr="006E6228">
              <w:rPr>
                <w:color w:val="EB6E19"/>
              </w:rPr>
              <w:t>: Upon compilation of club contact details (see previous actions) Duffy will contact each club regarding the course.</w:t>
            </w:r>
          </w:p>
          <w:p w:rsidR="00E60979" w:rsidRPr="006E6228" w:rsidRDefault="00E60979" w:rsidP="006E6228">
            <w:pPr>
              <w:spacing w:after="0" w:line="240" w:lineRule="auto"/>
            </w:pPr>
          </w:p>
          <w:p w:rsidR="00E60979" w:rsidRPr="006E6228" w:rsidRDefault="00E60979" w:rsidP="006E6228">
            <w:pPr>
              <w:spacing w:after="0" w:line="240" w:lineRule="auto"/>
            </w:pPr>
            <w:r w:rsidRPr="006E6228">
              <w:t>It is also possible to promote Facebook posts, for a small fee, in order to raise the profile and increase circulation of an advert seeking interest in a coaching course.</w:t>
            </w:r>
          </w:p>
        </w:tc>
        <w:tc>
          <w:tcPr>
            <w:tcW w:w="1559" w:type="dxa"/>
          </w:tcPr>
          <w:p w:rsidR="00E60979" w:rsidRPr="006E6228" w:rsidRDefault="00E60979" w:rsidP="006E6228">
            <w:pPr>
              <w:spacing w:after="0" w:line="240" w:lineRule="auto"/>
            </w:pPr>
          </w:p>
          <w:p w:rsidR="00E60979" w:rsidRPr="006E6228" w:rsidRDefault="00E60979" w:rsidP="006E6228">
            <w:pPr>
              <w:spacing w:after="0" w:line="240" w:lineRule="auto"/>
            </w:pPr>
            <w:r w:rsidRPr="006E6228">
              <w:t>Derek</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Derek/Duffy</w:t>
            </w:r>
          </w:p>
          <w:p w:rsidR="00E60979" w:rsidRPr="006E6228" w:rsidRDefault="00E60979" w:rsidP="006E6228">
            <w:pPr>
              <w:spacing w:after="0" w:line="240" w:lineRule="auto"/>
            </w:pPr>
          </w:p>
          <w:p w:rsidR="00E60979" w:rsidRPr="006E6228" w:rsidRDefault="00E60979" w:rsidP="006E6228">
            <w:pPr>
              <w:spacing w:after="0" w:line="240" w:lineRule="auto"/>
            </w:pPr>
            <w:r w:rsidRPr="006E6228">
              <w:t>Derek/Duffy /David</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See section 6.</w:t>
            </w:r>
          </w:p>
          <w:p w:rsidR="00E60979" w:rsidRPr="006E6228" w:rsidRDefault="00E60979" w:rsidP="006E6228">
            <w:pPr>
              <w:spacing w:after="0" w:line="240" w:lineRule="auto"/>
            </w:pPr>
            <w:r w:rsidRPr="006E6228">
              <w:t>Andy/Derek /Duffy</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Pete/Duffy</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Duffy</w:t>
            </w:r>
          </w:p>
        </w:tc>
        <w:tc>
          <w:tcPr>
            <w:tcW w:w="1214" w:type="dxa"/>
          </w:tcPr>
          <w:p w:rsidR="00E60979" w:rsidRPr="006E6228" w:rsidRDefault="00E60979" w:rsidP="006E6228">
            <w:pPr>
              <w:spacing w:after="0" w:line="240" w:lineRule="auto"/>
            </w:pPr>
          </w:p>
          <w:p w:rsidR="00E60979" w:rsidRPr="006E6228" w:rsidRDefault="00E60979" w:rsidP="006E6228">
            <w:pPr>
              <w:spacing w:after="0" w:line="240" w:lineRule="auto"/>
            </w:pPr>
            <w:r w:rsidRPr="006E6228">
              <w:t>05/02/19</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15/07/19</w:t>
            </w:r>
          </w:p>
          <w:p w:rsidR="00E60979" w:rsidRPr="006E6228" w:rsidRDefault="00E60979" w:rsidP="006E6228">
            <w:pPr>
              <w:spacing w:after="0" w:line="240" w:lineRule="auto"/>
            </w:pPr>
          </w:p>
          <w:p w:rsidR="00E60979" w:rsidRPr="006E6228" w:rsidRDefault="00E60979" w:rsidP="006E6228">
            <w:pPr>
              <w:spacing w:after="0" w:line="240" w:lineRule="auto"/>
            </w:pPr>
            <w:r w:rsidRPr="006E6228">
              <w:t>31/07/19</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31/07/19</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31/05/19</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31/05/19</w:t>
            </w:r>
          </w:p>
        </w:tc>
        <w:tc>
          <w:tcPr>
            <w:tcW w:w="1309" w:type="dxa"/>
          </w:tcPr>
          <w:p w:rsidR="00E60979" w:rsidRPr="006E6228" w:rsidRDefault="00E60979" w:rsidP="006E6228">
            <w:pPr>
              <w:spacing w:after="0" w:line="240" w:lineRule="auto"/>
            </w:pPr>
          </w:p>
          <w:p w:rsidR="00E60979" w:rsidRPr="006E6228" w:rsidRDefault="00E60979" w:rsidP="006E6228">
            <w:pPr>
              <w:spacing w:after="0" w:line="240" w:lineRule="auto"/>
            </w:pPr>
            <w:r w:rsidRPr="006E6228">
              <w:t>Ongoing</w:t>
            </w:r>
          </w:p>
        </w:tc>
      </w:tr>
      <w:tr w:rsidR="00E60979" w:rsidRPr="006E6228" w:rsidTr="006E6228">
        <w:tc>
          <w:tcPr>
            <w:tcW w:w="6374" w:type="dxa"/>
          </w:tcPr>
          <w:p w:rsidR="00E60979" w:rsidRPr="006E6228" w:rsidRDefault="00E60979" w:rsidP="006E6228">
            <w:pPr>
              <w:spacing w:after="0" w:line="240" w:lineRule="auto"/>
              <w:rPr>
                <w:b/>
              </w:rPr>
            </w:pPr>
            <w:r w:rsidRPr="006E6228">
              <w:rPr>
                <w:b/>
              </w:rPr>
              <w:t>8. Records Officer Report</w:t>
            </w:r>
          </w:p>
          <w:p w:rsidR="00E60979" w:rsidRPr="006E6228" w:rsidRDefault="00E60979" w:rsidP="006E6228">
            <w:pPr>
              <w:spacing w:after="0" w:line="240" w:lineRule="auto"/>
            </w:pPr>
            <w:r w:rsidRPr="006E6228">
              <w:t>The records on the website are up to date, including 3 new records and the Hall of Fame.</w:t>
            </w:r>
          </w:p>
        </w:tc>
        <w:tc>
          <w:tcPr>
            <w:tcW w:w="1559" w:type="dxa"/>
          </w:tcPr>
          <w:p w:rsidR="00E60979" w:rsidRPr="006E6228" w:rsidRDefault="00E60979" w:rsidP="006E6228">
            <w:pPr>
              <w:spacing w:after="0" w:line="240" w:lineRule="auto"/>
            </w:pPr>
          </w:p>
        </w:tc>
        <w:tc>
          <w:tcPr>
            <w:tcW w:w="1214" w:type="dxa"/>
          </w:tcPr>
          <w:p w:rsidR="00E60979" w:rsidRPr="006E6228" w:rsidRDefault="00E60979" w:rsidP="006E6228">
            <w:pPr>
              <w:spacing w:after="0" w:line="240" w:lineRule="auto"/>
            </w:pPr>
          </w:p>
        </w:tc>
        <w:tc>
          <w:tcPr>
            <w:tcW w:w="1309" w:type="dxa"/>
          </w:tcPr>
          <w:p w:rsidR="00E60979" w:rsidRPr="006E6228" w:rsidRDefault="00E60979" w:rsidP="006E6228">
            <w:pPr>
              <w:spacing w:after="0" w:line="240" w:lineRule="auto"/>
            </w:pPr>
          </w:p>
        </w:tc>
      </w:tr>
      <w:tr w:rsidR="00E60979" w:rsidRPr="006E6228" w:rsidTr="006E6228">
        <w:tc>
          <w:tcPr>
            <w:tcW w:w="6374" w:type="dxa"/>
          </w:tcPr>
          <w:p w:rsidR="00E60979" w:rsidRPr="006E6228" w:rsidRDefault="00E60979" w:rsidP="006E6228">
            <w:pPr>
              <w:spacing w:after="0" w:line="240" w:lineRule="auto"/>
              <w:rPr>
                <w:b/>
              </w:rPr>
            </w:pPr>
            <w:r w:rsidRPr="006E6228">
              <w:rPr>
                <w:b/>
              </w:rPr>
              <w:t>9. SCAS Representative Officer Report</w:t>
            </w:r>
          </w:p>
          <w:p w:rsidR="00E60979" w:rsidRPr="006E6228" w:rsidRDefault="00E60979" w:rsidP="006E6228">
            <w:pPr>
              <w:spacing w:after="0" w:line="240" w:lineRule="auto"/>
            </w:pPr>
            <w:r w:rsidRPr="006E6228">
              <w:t>All clubs are encouraged to submit grant applications to make use of the available funds. They have a large amount of funds which should be used for the progression of archery within the region.</w:t>
            </w:r>
          </w:p>
          <w:p w:rsidR="00E60979" w:rsidRPr="006E6228" w:rsidRDefault="00E60979" w:rsidP="006E6228">
            <w:pPr>
              <w:spacing w:after="0" w:line="240" w:lineRule="auto"/>
            </w:pPr>
            <w:r w:rsidRPr="006E6228">
              <w:t>The SCAS website provides full details and criteria for grant applications.</w:t>
            </w:r>
          </w:p>
          <w:p w:rsidR="00E60979" w:rsidRPr="006E6228" w:rsidRDefault="00E60979" w:rsidP="006E6228">
            <w:pPr>
              <w:spacing w:after="0" w:line="240" w:lineRule="auto"/>
            </w:pPr>
          </w:p>
          <w:p w:rsidR="00E60979" w:rsidRPr="006E6228" w:rsidRDefault="00E60979" w:rsidP="006E6228">
            <w:pPr>
              <w:spacing w:after="0" w:line="240" w:lineRule="auto"/>
            </w:pPr>
            <w:r w:rsidRPr="006E6228">
              <w:t xml:space="preserve">Some clubs were not aware that they could apply to SCAS for funding, a couple of clubs have been successful with applications to SCAS and some clubs do not see the point of applying for monies. </w:t>
            </w:r>
          </w:p>
          <w:p w:rsidR="00E60979" w:rsidRPr="006E6228" w:rsidRDefault="00E60979" w:rsidP="006E6228">
            <w:pPr>
              <w:spacing w:after="0" w:line="240" w:lineRule="auto"/>
            </w:pPr>
            <w:r w:rsidRPr="006E6228">
              <w:t>The overall feeling was that SCAS have funding available but rarely release it to clubs.</w:t>
            </w:r>
          </w:p>
          <w:p w:rsidR="00E60979" w:rsidRPr="006E6228" w:rsidRDefault="00E60979" w:rsidP="006E6228">
            <w:pPr>
              <w:spacing w:after="0" w:line="240" w:lineRule="auto"/>
            </w:pPr>
          </w:p>
          <w:p w:rsidR="00E60979" w:rsidRPr="006E6228" w:rsidRDefault="00E60979" w:rsidP="006E6228">
            <w:pPr>
              <w:spacing w:after="0" w:line="240" w:lineRule="auto"/>
            </w:pPr>
            <w:r w:rsidRPr="006E6228">
              <w:t>A request was made that the NAA website provide ideas/links to websites/companies from which grants may be obtained</w:t>
            </w:r>
          </w:p>
          <w:p w:rsidR="00E60979" w:rsidRPr="006E6228" w:rsidRDefault="00E60979" w:rsidP="006E6228">
            <w:pPr>
              <w:spacing w:after="0" w:line="240" w:lineRule="auto"/>
              <w:rPr>
                <w:b/>
              </w:rPr>
            </w:pPr>
            <w:r w:rsidRPr="006E6228">
              <w:rPr>
                <w:b/>
                <w:color w:val="EB6E19"/>
              </w:rPr>
              <w:t>ACTION: TBC</w:t>
            </w:r>
          </w:p>
        </w:tc>
        <w:tc>
          <w:tcPr>
            <w:tcW w:w="1559" w:type="dxa"/>
          </w:tcPr>
          <w:p w:rsidR="00E60979" w:rsidRPr="006E6228" w:rsidRDefault="00E60979" w:rsidP="006E6228">
            <w:pPr>
              <w:spacing w:after="0" w:line="240" w:lineRule="auto"/>
            </w:pPr>
          </w:p>
        </w:tc>
        <w:tc>
          <w:tcPr>
            <w:tcW w:w="1214" w:type="dxa"/>
          </w:tcPr>
          <w:p w:rsidR="00E60979" w:rsidRPr="006E6228" w:rsidRDefault="00E60979" w:rsidP="006E6228">
            <w:pPr>
              <w:spacing w:after="0" w:line="240" w:lineRule="auto"/>
            </w:pPr>
          </w:p>
        </w:tc>
        <w:tc>
          <w:tcPr>
            <w:tcW w:w="1309" w:type="dxa"/>
          </w:tcPr>
          <w:p w:rsidR="00E60979" w:rsidRPr="006E6228" w:rsidRDefault="00E60979" w:rsidP="006E6228">
            <w:pPr>
              <w:spacing w:after="0" w:line="240" w:lineRule="auto"/>
            </w:pPr>
          </w:p>
        </w:tc>
      </w:tr>
      <w:tr w:rsidR="00E60979" w:rsidRPr="006E6228" w:rsidTr="006E6228">
        <w:tc>
          <w:tcPr>
            <w:tcW w:w="6374" w:type="dxa"/>
          </w:tcPr>
          <w:p w:rsidR="00E60979" w:rsidRPr="006E6228" w:rsidRDefault="00E60979" w:rsidP="006E6228">
            <w:pPr>
              <w:spacing w:after="0" w:line="240" w:lineRule="auto"/>
              <w:rPr>
                <w:b/>
              </w:rPr>
            </w:pPr>
            <w:r w:rsidRPr="006E6228">
              <w:rPr>
                <w:b/>
              </w:rPr>
              <w:t>10. Safeguarding &amp; Child Protection Officer Report</w:t>
            </w:r>
          </w:p>
          <w:p w:rsidR="00E60979" w:rsidRPr="006E6228" w:rsidRDefault="00E60979" w:rsidP="006E6228">
            <w:pPr>
              <w:spacing w:after="0" w:line="240" w:lineRule="auto"/>
            </w:pPr>
            <w:r w:rsidRPr="006E6228">
              <w:t>Nothing to report.</w:t>
            </w:r>
          </w:p>
        </w:tc>
        <w:tc>
          <w:tcPr>
            <w:tcW w:w="1559" w:type="dxa"/>
          </w:tcPr>
          <w:p w:rsidR="00E60979" w:rsidRPr="006E6228" w:rsidRDefault="00E60979" w:rsidP="006E6228">
            <w:pPr>
              <w:spacing w:after="0" w:line="240" w:lineRule="auto"/>
            </w:pPr>
          </w:p>
        </w:tc>
        <w:tc>
          <w:tcPr>
            <w:tcW w:w="1214" w:type="dxa"/>
          </w:tcPr>
          <w:p w:rsidR="00E60979" w:rsidRPr="006E6228" w:rsidRDefault="00E60979" w:rsidP="006E6228">
            <w:pPr>
              <w:spacing w:after="0" w:line="240" w:lineRule="auto"/>
            </w:pPr>
          </w:p>
        </w:tc>
        <w:tc>
          <w:tcPr>
            <w:tcW w:w="1309" w:type="dxa"/>
          </w:tcPr>
          <w:p w:rsidR="00E60979" w:rsidRPr="006E6228" w:rsidRDefault="00E60979" w:rsidP="006E6228">
            <w:pPr>
              <w:spacing w:after="0" w:line="240" w:lineRule="auto"/>
            </w:pPr>
          </w:p>
        </w:tc>
      </w:tr>
      <w:tr w:rsidR="00E60979" w:rsidRPr="006E6228" w:rsidTr="006E6228">
        <w:tc>
          <w:tcPr>
            <w:tcW w:w="6374" w:type="dxa"/>
          </w:tcPr>
          <w:p w:rsidR="00E60979" w:rsidRPr="006E6228" w:rsidRDefault="00E60979" w:rsidP="006E6228">
            <w:pPr>
              <w:spacing w:after="0" w:line="240" w:lineRule="auto"/>
              <w:rPr>
                <w:b/>
              </w:rPr>
            </w:pPr>
            <w:r w:rsidRPr="006E6228">
              <w:rPr>
                <w:b/>
              </w:rPr>
              <w:t>11. County Team Manager Report</w:t>
            </w:r>
          </w:p>
          <w:p w:rsidR="00E60979" w:rsidRPr="006E6228" w:rsidRDefault="00E60979" w:rsidP="006E6228">
            <w:pPr>
              <w:spacing w:after="0" w:line="240" w:lineRule="auto"/>
            </w:pPr>
            <w:r w:rsidRPr="006E6228">
              <w:t>Duffy requires a few more archers for the county team.</w:t>
            </w:r>
          </w:p>
          <w:p w:rsidR="00E60979" w:rsidRPr="006E6228" w:rsidRDefault="00E60979" w:rsidP="006E6228">
            <w:pPr>
              <w:spacing w:after="0" w:line="240" w:lineRule="auto"/>
              <w:rPr>
                <w:color w:val="EB6E19"/>
              </w:rPr>
            </w:pPr>
            <w:r w:rsidRPr="006E6228">
              <w:rPr>
                <w:b/>
                <w:color w:val="EB6E19"/>
              </w:rPr>
              <w:t>ACTION</w:t>
            </w:r>
            <w:r w:rsidRPr="006E6228">
              <w:rPr>
                <w:color w:val="EB6E19"/>
              </w:rPr>
              <w:t>: Duffy to forward Graham a request for County Team volunteers. Graham to forward the above to participants of the NAA Indoor County Champs.</w:t>
            </w:r>
          </w:p>
          <w:p w:rsidR="00E60979" w:rsidRPr="006E6228" w:rsidRDefault="00E60979" w:rsidP="006E6228">
            <w:pPr>
              <w:spacing w:after="0" w:line="240" w:lineRule="auto"/>
            </w:pPr>
          </w:p>
          <w:p w:rsidR="00E60979" w:rsidRPr="006E6228" w:rsidRDefault="00E60979" w:rsidP="006E6228">
            <w:pPr>
              <w:spacing w:after="0" w:line="240" w:lineRule="auto"/>
            </w:pPr>
            <w:r w:rsidRPr="006E6228">
              <w:t xml:space="preserve">County team organiser requires an NAA email. </w:t>
            </w:r>
          </w:p>
          <w:p w:rsidR="00E60979" w:rsidRPr="006E6228" w:rsidRDefault="00E60979" w:rsidP="006E6228">
            <w:pPr>
              <w:spacing w:after="0" w:line="240" w:lineRule="auto"/>
              <w:rPr>
                <w:color w:val="EB6E19"/>
              </w:rPr>
            </w:pPr>
            <w:r w:rsidRPr="006E6228">
              <w:rPr>
                <w:b/>
                <w:color w:val="EB6E19"/>
              </w:rPr>
              <w:t xml:space="preserve">ACTION: </w:t>
            </w:r>
            <w:r w:rsidRPr="006E6228">
              <w:rPr>
                <w:color w:val="EB6E19"/>
              </w:rPr>
              <w:t>David to set up an NAA email for the County Team Manager</w:t>
            </w:r>
          </w:p>
          <w:p w:rsidR="00E60979" w:rsidRPr="006E6228" w:rsidRDefault="00E60979" w:rsidP="006E6228">
            <w:pPr>
              <w:spacing w:after="0" w:line="240" w:lineRule="auto"/>
            </w:pPr>
          </w:p>
          <w:p w:rsidR="00E60979" w:rsidRPr="006E6228" w:rsidRDefault="00E60979" w:rsidP="006E6228">
            <w:pPr>
              <w:spacing w:after="0" w:line="240" w:lineRule="auto"/>
            </w:pPr>
            <w:r w:rsidRPr="006E6228">
              <w:t>See attached report.</w:t>
            </w:r>
          </w:p>
          <w:p w:rsidR="00E60979" w:rsidRPr="006E6228" w:rsidRDefault="00E60979" w:rsidP="006E6228">
            <w:pPr>
              <w:spacing w:after="0" w:line="240" w:lineRule="auto"/>
            </w:pPr>
          </w:p>
          <w:p w:rsidR="00E60979" w:rsidRPr="006E6228" w:rsidRDefault="00E60979" w:rsidP="006E6228">
            <w:pPr>
              <w:spacing w:after="0" w:line="240" w:lineRule="auto"/>
            </w:pPr>
            <w:r w:rsidRPr="006E6228">
              <w:t>Winter Postal League went well although there have been some issues with club/archer participation. The league was won by Higham Bowman, Wymondham Archers were second, King’s Lynn Bowman were third and Hainford Archers were forth.</w:t>
            </w:r>
          </w:p>
          <w:p w:rsidR="00E60979" w:rsidRPr="006E6228" w:rsidRDefault="00E60979" w:rsidP="006E6228">
            <w:pPr>
              <w:spacing w:after="0" w:line="240" w:lineRule="auto"/>
            </w:pPr>
            <w:r w:rsidRPr="006E6228">
              <w:t>Hopefully the upcoming summer league will address some of the issues encountered during the winter league.</w:t>
            </w:r>
          </w:p>
          <w:p w:rsidR="00E60979" w:rsidRPr="006E6228" w:rsidRDefault="00E60979" w:rsidP="006E6228">
            <w:pPr>
              <w:spacing w:after="0" w:line="240" w:lineRule="auto"/>
            </w:pPr>
          </w:p>
          <w:p w:rsidR="00E60979" w:rsidRPr="006E6228" w:rsidRDefault="00E60979" w:rsidP="006E6228">
            <w:pPr>
              <w:spacing w:after="0" w:line="240" w:lineRule="auto"/>
            </w:pPr>
            <w:r w:rsidRPr="006E6228">
              <w:t>The County match between Cambridge and Norfolk has taken place. Cambridge won this match.</w:t>
            </w:r>
          </w:p>
          <w:p w:rsidR="00E60979" w:rsidRPr="006E6228" w:rsidRDefault="00E60979" w:rsidP="006E6228">
            <w:pPr>
              <w:spacing w:after="0" w:line="240" w:lineRule="auto"/>
            </w:pPr>
            <w:r w:rsidRPr="006E6228">
              <w:t>Discussion are underway for a Tri Inter-County match involving Essex &amp; Suffolk vs Cambridgeshire vs Norfolk on 22</w:t>
            </w:r>
            <w:r w:rsidRPr="006E6228">
              <w:rPr>
                <w:vertAlign w:val="superscript"/>
              </w:rPr>
              <w:t>nd</w:t>
            </w:r>
            <w:r w:rsidRPr="006E6228">
              <w:t xml:space="preserve"> September 2019.</w:t>
            </w:r>
          </w:p>
          <w:p w:rsidR="00E60979" w:rsidRPr="006E6228" w:rsidRDefault="00E60979" w:rsidP="006E6228">
            <w:pPr>
              <w:spacing w:after="0" w:line="240" w:lineRule="auto"/>
            </w:pPr>
          </w:p>
          <w:p w:rsidR="00E60979" w:rsidRPr="006E6228" w:rsidRDefault="00E60979" w:rsidP="006E6228">
            <w:pPr>
              <w:spacing w:after="0" w:line="240" w:lineRule="auto"/>
            </w:pPr>
            <w:r w:rsidRPr="006E6228">
              <w:t xml:space="preserve">During the previous committee meeting the committee unanimously agreed that instead of the NAA funding attendance of a County team to Lilleshall that the funding be used for funding attendance of County teams to several inter-county tournaments. </w:t>
            </w:r>
          </w:p>
          <w:p w:rsidR="00E60979" w:rsidRPr="006E6228" w:rsidRDefault="00E60979" w:rsidP="006E6228">
            <w:pPr>
              <w:spacing w:after="0" w:line="240" w:lineRule="auto"/>
            </w:pPr>
            <w:r w:rsidRPr="006E6228">
              <w:t>Several archers stated that they were going to fund their own attendance at Lilleshall and asked the committee whether they could represent the NAA during the tournament. No comments were made to oppose this and therefore the committee agreed that this would be fine.</w:t>
            </w:r>
          </w:p>
          <w:p w:rsidR="00E60979" w:rsidRPr="006E6228" w:rsidRDefault="00E60979" w:rsidP="006E6228">
            <w:pPr>
              <w:spacing w:after="0" w:line="240" w:lineRule="auto"/>
            </w:pPr>
          </w:p>
          <w:p w:rsidR="00E60979" w:rsidRPr="006E6228" w:rsidRDefault="00E60979" w:rsidP="006E6228">
            <w:pPr>
              <w:shd w:val="clear" w:color="auto" w:fill="FFFFFF"/>
              <w:spacing w:after="0" w:line="240" w:lineRule="auto"/>
              <w:rPr>
                <w:i/>
                <w:color w:val="EB6E19"/>
              </w:rPr>
            </w:pPr>
            <w:r w:rsidRPr="006E6228">
              <w:rPr>
                <w:i/>
                <w:color w:val="EB6E19"/>
              </w:rPr>
              <w:t>Duffy resigned his position as County Team Manager, effective immediately. An interim replacement officer is now required to take on this role until the AGM.</w:t>
            </w:r>
          </w:p>
          <w:p w:rsidR="00E60979" w:rsidRPr="006E6228" w:rsidRDefault="00E60979" w:rsidP="006E6228">
            <w:pPr>
              <w:shd w:val="clear" w:color="auto" w:fill="FFFFFF"/>
              <w:spacing w:after="0" w:line="240" w:lineRule="auto"/>
              <w:rPr>
                <w:i/>
                <w:color w:val="EB6E19"/>
              </w:rPr>
            </w:pPr>
          </w:p>
          <w:p w:rsidR="00E60979" w:rsidRPr="006E6228" w:rsidRDefault="00E60979" w:rsidP="006E6228">
            <w:pPr>
              <w:shd w:val="clear" w:color="auto" w:fill="FFFFFF"/>
              <w:spacing w:after="0" w:line="240" w:lineRule="auto"/>
              <w:rPr>
                <w:color w:val="EB6E19"/>
              </w:rPr>
            </w:pPr>
            <w:r w:rsidRPr="006E6228">
              <w:rPr>
                <w:b/>
                <w:color w:val="EB6E19"/>
              </w:rPr>
              <w:t>ACTION</w:t>
            </w:r>
            <w:r w:rsidRPr="006E6228">
              <w:rPr>
                <w:color w:val="EB6E19"/>
              </w:rPr>
              <w:t>: Appoint an interim County Team Manager and or organise for individuals to fulfil the role of the County Team Manager until the AGM</w:t>
            </w:r>
          </w:p>
        </w:tc>
        <w:tc>
          <w:tcPr>
            <w:tcW w:w="1559" w:type="dxa"/>
          </w:tcPr>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Duffy/Graham</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David</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Pete</w:t>
            </w:r>
          </w:p>
        </w:tc>
        <w:tc>
          <w:tcPr>
            <w:tcW w:w="1214" w:type="dxa"/>
          </w:tcPr>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15/04/19</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30/04/19</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ASAP</w:t>
            </w:r>
          </w:p>
        </w:tc>
        <w:tc>
          <w:tcPr>
            <w:tcW w:w="1309" w:type="dxa"/>
          </w:tcPr>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COMPLETE</w:t>
            </w:r>
          </w:p>
        </w:tc>
      </w:tr>
      <w:tr w:rsidR="00E60979" w:rsidRPr="006E6228" w:rsidTr="006E6228">
        <w:tc>
          <w:tcPr>
            <w:tcW w:w="6374" w:type="dxa"/>
          </w:tcPr>
          <w:p w:rsidR="00E60979" w:rsidRPr="006E6228" w:rsidRDefault="00E60979" w:rsidP="006E6228">
            <w:pPr>
              <w:spacing w:after="0" w:line="240" w:lineRule="auto"/>
              <w:rPr>
                <w:b/>
              </w:rPr>
            </w:pPr>
            <w:r w:rsidRPr="006E6228">
              <w:rPr>
                <w:b/>
              </w:rPr>
              <w:t>12. Chairman</w:t>
            </w:r>
          </w:p>
          <w:p w:rsidR="00E60979" w:rsidRPr="006E6228" w:rsidRDefault="00E60979" w:rsidP="006E6228">
            <w:pPr>
              <w:spacing w:after="0" w:line="240" w:lineRule="auto"/>
            </w:pPr>
          </w:p>
          <w:p w:rsidR="00E60979" w:rsidRPr="006E6228" w:rsidRDefault="00E60979" w:rsidP="006E6228">
            <w:pPr>
              <w:spacing w:after="0" w:line="240" w:lineRule="auto"/>
            </w:pPr>
            <w:r w:rsidRPr="006E6228">
              <w:t>Congratulations were given to Pete for receiving the AGB’s Archer of the Year award for all of the work he is doing to progress archery at Wymondham Archers and Norfolk as a whole.</w:t>
            </w:r>
          </w:p>
          <w:p w:rsidR="00E60979" w:rsidRPr="006E6228" w:rsidRDefault="00E60979" w:rsidP="006E6228">
            <w:pPr>
              <w:spacing w:after="0" w:line="240" w:lineRule="auto"/>
            </w:pPr>
          </w:p>
          <w:p w:rsidR="00E60979" w:rsidRPr="006E6228" w:rsidRDefault="00E60979" w:rsidP="006E6228">
            <w:pPr>
              <w:spacing w:after="0" w:line="240" w:lineRule="auto"/>
              <w:rPr>
                <w:b/>
                <w:i/>
              </w:rPr>
            </w:pPr>
            <w:r w:rsidRPr="006E6228">
              <w:rPr>
                <w:b/>
                <w:i/>
              </w:rPr>
              <w:t>12.1 Trophies</w:t>
            </w:r>
          </w:p>
          <w:p w:rsidR="00E60979" w:rsidRPr="006E6228" w:rsidRDefault="00E60979" w:rsidP="006E6228">
            <w:pPr>
              <w:spacing w:after="0" w:line="240" w:lineRule="auto"/>
            </w:pPr>
            <w:r w:rsidRPr="006E6228">
              <w:t>Previously the committee agreed to move away from perpetual trophies due to the time, effort and costs associated with using them. Dave and Pete have investigated possible alternatives which were shown to the committee. Discussions resulted in the following:</w:t>
            </w:r>
          </w:p>
          <w:p w:rsidR="00E60979" w:rsidRPr="006E6228" w:rsidRDefault="00E60979" w:rsidP="006E6228">
            <w:pPr>
              <w:spacing w:after="0" w:line="240" w:lineRule="auto"/>
            </w:pPr>
          </w:p>
          <w:p w:rsidR="00E60979" w:rsidRPr="006E6228" w:rsidRDefault="00E60979" w:rsidP="006E6228">
            <w:pPr>
              <w:pStyle w:val="ListParagraph"/>
              <w:numPr>
                <w:ilvl w:val="0"/>
                <w:numId w:val="9"/>
              </w:numPr>
              <w:spacing w:after="0" w:line="240" w:lineRule="auto"/>
            </w:pPr>
            <w:r w:rsidRPr="006E6228">
              <w:t>Those companies who have sponsored a trophy should have the option of having them returned if they are no longer required.</w:t>
            </w:r>
          </w:p>
          <w:p w:rsidR="00E60979" w:rsidRPr="006E6228" w:rsidRDefault="00E60979" w:rsidP="006E6228">
            <w:pPr>
              <w:pStyle w:val="ListParagraph"/>
              <w:numPr>
                <w:ilvl w:val="0"/>
                <w:numId w:val="9"/>
              </w:numPr>
              <w:spacing w:after="0" w:line="240" w:lineRule="auto"/>
            </w:pPr>
            <w:r w:rsidRPr="006E6228">
              <w:t>The perpetual awards were revamped 3-4 years ago, and some felt discontinuing their use would be a waste of NAA resources.</w:t>
            </w:r>
          </w:p>
          <w:p w:rsidR="00E60979" w:rsidRPr="006E6228" w:rsidRDefault="00E60979" w:rsidP="006E6228">
            <w:pPr>
              <w:pStyle w:val="ListParagraph"/>
              <w:numPr>
                <w:ilvl w:val="0"/>
                <w:numId w:val="9"/>
              </w:numPr>
              <w:spacing w:after="0" w:line="240" w:lineRule="auto"/>
            </w:pPr>
            <w:r w:rsidRPr="006E6228">
              <w:t>Agreed that it is a chore to regain trophies each year and when this is not possible the NAA is spending more resources to replace.</w:t>
            </w:r>
          </w:p>
          <w:p w:rsidR="00E60979" w:rsidRPr="006E6228" w:rsidRDefault="00E60979" w:rsidP="006E6228">
            <w:pPr>
              <w:pStyle w:val="ListParagraph"/>
              <w:numPr>
                <w:ilvl w:val="0"/>
                <w:numId w:val="9"/>
              </w:numPr>
              <w:spacing w:after="0" w:line="240" w:lineRule="auto"/>
            </w:pPr>
            <w:r w:rsidRPr="006E6228">
              <w:t>Provision of new style awards is too expensive and therefore perpetual trophies will continue to be used.</w:t>
            </w:r>
          </w:p>
          <w:p w:rsidR="00E60979" w:rsidRPr="006E6228" w:rsidRDefault="00E60979" w:rsidP="006E6228">
            <w:pPr>
              <w:pStyle w:val="ListParagraph"/>
              <w:numPr>
                <w:ilvl w:val="0"/>
                <w:numId w:val="9"/>
              </w:numPr>
              <w:spacing w:after="0" w:line="240" w:lineRule="auto"/>
            </w:pPr>
            <w:r w:rsidRPr="006E6228">
              <w:t xml:space="preserve">The committee unanimously agreed that ALL of the perpetual trophies would be recovered. </w:t>
            </w:r>
            <w:r w:rsidRPr="006E6228">
              <w:rPr>
                <w:b/>
                <w:color w:val="EB6E19"/>
              </w:rPr>
              <w:t>ACTION</w:t>
            </w:r>
            <w:r w:rsidRPr="006E6228">
              <w:rPr>
                <w:color w:val="EB6E19"/>
              </w:rPr>
              <w:t xml:space="preserve">: Chris Moore to become custodian of the perpetual trophies. Responsibilities will include locating and retrieving all the trophies. </w:t>
            </w:r>
          </w:p>
          <w:p w:rsidR="00E60979" w:rsidRPr="006E6228" w:rsidRDefault="00E60979" w:rsidP="006E6228">
            <w:pPr>
              <w:pStyle w:val="ListParagraph"/>
              <w:numPr>
                <w:ilvl w:val="0"/>
                <w:numId w:val="9"/>
              </w:numPr>
              <w:spacing w:after="0" w:line="240" w:lineRule="auto"/>
            </w:pPr>
            <w:r w:rsidRPr="006E6228">
              <w:t xml:space="preserve">Going forward it was agreed that winners will be photographed with the trophies, the trophies will be engraved, the winner will take home a medal – but the trophies will be retained and displayed in Clickers. </w:t>
            </w:r>
            <w:r w:rsidRPr="006E6228">
              <w:rPr>
                <w:b/>
                <w:color w:val="EB6E19"/>
              </w:rPr>
              <w:t>ACTION</w:t>
            </w:r>
            <w:r w:rsidRPr="006E6228">
              <w:rPr>
                <w:color w:val="EB6E19"/>
              </w:rPr>
              <w:t>: Engraving costs must be determined before the NAA will decide on whether the winner is liable for the engraving fee or not.</w:t>
            </w:r>
          </w:p>
          <w:p w:rsidR="00E60979" w:rsidRPr="006E6228" w:rsidRDefault="00E60979" w:rsidP="006E6228">
            <w:pPr>
              <w:pStyle w:val="Heading3"/>
              <w:spacing w:line="240" w:lineRule="auto"/>
            </w:pPr>
          </w:p>
          <w:p w:rsidR="00E60979" w:rsidRPr="006E6228" w:rsidRDefault="00E60979" w:rsidP="006E6228">
            <w:pPr>
              <w:spacing w:after="0" w:line="240" w:lineRule="auto"/>
              <w:rPr>
                <w:b/>
                <w:i/>
              </w:rPr>
            </w:pPr>
            <w:r w:rsidRPr="006E6228">
              <w:rPr>
                <w:b/>
                <w:i/>
              </w:rPr>
              <w:t>12.2 Constitution</w:t>
            </w:r>
          </w:p>
          <w:p w:rsidR="00E60979" w:rsidRPr="006E6228" w:rsidRDefault="00E60979" w:rsidP="006E6228">
            <w:pPr>
              <w:spacing w:after="0" w:line="240" w:lineRule="auto"/>
            </w:pPr>
            <w:r w:rsidRPr="006E6228">
              <w:t xml:space="preserve">The constitution requires updating. </w:t>
            </w:r>
          </w:p>
          <w:p w:rsidR="00E60979" w:rsidRPr="006E6228" w:rsidRDefault="00E60979" w:rsidP="006E6228">
            <w:pPr>
              <w:spacing w:after="0" w:line="240" w:lineRule="auto"/>
              <w:rPr>
                <w:color w:val="EB6E19"/>
              </w:rPr>
            </w:pPr>
            <w:r w:rsidRPr="006E6228">
              <w:rPr>
                <w:b/>
                <w:color w:val="EB6E19"/>
              </w:rPr>
              <w:t xml:space="preserve">ACTION: </w:t>
            </w:r>
            <w:r w:rsidRPr="006E6228">
              <w:rPr>
                <w:color w:val="EB6E19"/>
              </w:rPr>
              <w:t>See previous action point in section 5.</w:t>
            </w:r>
          </w:p>
          <w:p w:rsidR="00E60979" w:rsidRPr="006E6228" w:rsidRDefault="00E60979" w:rsidP="006E6228">
            <w:pPr>
              <w:spacing w:after="0" w:line="240" w:lineRule="auto"/>
              <w:rPr>
                <w:color w:val="EB6E19"/>
              </w:rPr>
            </w:pPr>
            <w:r w:rsidRPr="006E6228">
              <w:rPr>
                <w:b/>
                <w:color w:val="EB6E19"/>
              </w:rPr>
              <w:t>ACTION</w:t>
            </w:r>
            <w:r w:rsidRPr="006E6228">
              <w:rPr>
                <w:color w:val="EB6E19"/>
              </w:rPr>
              <w:t>: Add as a standing agenda item</w:t>
            </w:r>
          </w:p>
          <w:p w:rsidR="00E60979" w:rsidRPr="006E6228" w:rsidRDefault="00E60979" w:rsidP="006E6228">
            <w:pPr>
              <w:spacing w:after="0" w:line="240" w:lineRule="auto"/>
            </w:pPr>
          </w:p>
          <w:p w:rsidR="00E60979" w:rsidRPr="006E6228" w:rsidRDefault="00E60979" w:rsidP="006E6228">
            <w:pPr>
              <w:spacing w:after="0" w:line="240" w:lineRule="auto"/>
            </w:pPr>
            <w:r w:rsidRPr="006E6228">
              <w:t>To allow for an efficient AGM: ALL proposed changes are to be submitted to all committee members prior to the meeting allowing for decisions not discussions at the meeting.</w:t>
            </w:r>
          </w:p>
          <w:p w:rsidR="00E60979" w:rsidRPr="006E6228" w:rsidRDefault="00E60979" w:rsidP="006E6228">
            <w:pPr>
              <w:spacing w:after="0" w:line="240" w:lineRule="auto"/>
              <w:rPr>
                <w:color w:val="EB6E19"/>
              </w:rPr>
            </w:pPr>
            <w:r w:rsidRPr="006E6228">
              <w:rPr>
                <w:b/>
                <w:color w:val="EB6E19"/>
              </w:rPr>
              <w:t>ACTION</w:t>
            </w:r>
            <w:r w:rsidRPr="006E6228">
              <w:rPr>
                <w:color w:val="EB6E19"/>
              </w:rPr>
              <w:t xml:space="preserve">: The committee will review the constitution and submit proposed changes at least 1 months prior to the AGM. </w:t>
            </w:r>
          </w:p>
          <w:p w:rsidR="00E60979" w:rsidRPr="006E6228" w:rsidRDefault="00E60979" w:rsidP="006E6228">
            <w:pPr>
              <w:spacing w:after="0" w:line="240" w:lineRule="auto"/>
            </w:pPr>
          </w:p>
        </w:tc>
        <w:tc>
          <w:tcPr>
            <w:tcW w:w="1559" w:type="dxa"/>
          </w:tcPr>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Chris Moore</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TBC</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Sandra</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bookmarkStart w:id="0" w:name="_GoBack"/>
            <w:bookmarkEnd w:id="0"/>
          </w:p>
          <w:p w:rsidR="00E60979" w:rsidRPr="006E6228" w:rsidRDefault="00E60979" w:rsidP="006E6228">
            <w:pPr>
              <w:spacing w:after="0" w:line="240" w:lineRule="auto"/>
            </w:pPr>
          </w:p>
          <w:p w:rsidR="00E60979" w:rsidRPr="006E6228" w:rsidRDefault="00E60979" w:rsidP="006E6228">
            <w:pPr>
              <w:spacing w:after="0" w:line="240" w:lineRule="auto"/>
            </w:pPr>
            <w:r w:rsidRPr="006E6228">
              <w:t>Committee</w:t>
            </w:r>
          </w:p>
        </w:tc>
        <w:tc>
          <w:tcPr>
            <w:tcW w:w="1214" w:type="dxa"/>
          </w:tcPr>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31/07/19</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15/07/19</w:t>
            </w:r>
          </w:p>
        </w:tc>
        <w:tc>
          <w:tcPr>
            <w:tcW w:w="1309" w:type="dxa"/>
          </w:tcPr>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COMPLETE</w:t>
            </w:r>
          </w:p>
        </w:tc>
      </w:tr>
      <w:tr w:rsidR="00E60979" w:rsidRPr="006E6228" w:rsidTr="006E6228">
        <w:tc>
          <w:tcPr>
            <w:tcW w:w="6374" w:type="dxa"/>
          </w:tcPr>
          <w:p w:rsidR="00E60979" w:rsidRPr="006E6228" w:rsidRDefault="00E60979" w:rsidP="006E6228">
            <w:pPr>
              <w:spacing w:after="0" w:line="240" w:lineRule="auto"/>
              <w:rPr>
                <w:b/>
              </w:rPr>
            </w:pPr>
            <w:r w:rsidRPr="006E6228">
              <w:rPr>
                <w:b/>
              </w:rPr>
              <w:t>13. AOB</w:t>
            </w:r>
          </w:p>
          <w:p w:rsidR="00E60979" w:rsidRPr="006E6228" w:rsidRDefault="00E60979" w:rsidP="006E6228">
            <w:pPr>
              <w:spacing w:after="0" w:line="240" w:lineRule="auto"/>
            </w:pPr>
          </w:p>
          <w:p w:rsidR="00E60979" w:rsidRPr="006E6228" w:rsidRDefault="00E60979" w:rsidP="006E6228">
            <w:pPr>
              <w:spacing w:after="0" w:line="240" w:lineRule="auto"/>
              <w:rPr>
                <w:b/>
                <w:i/>
              </w:rPr>
            </w:pPr>
            <w:r w:rsidRPr="006E6228">
              <w:rPr>
                <w:b/>
                <w:i/>
              </w:rPr>
              <w:t>13.1 Terms of Reference</w:t>
            </w:r>
          </w:p>
          <w:p w:rsidR="00E60979" w:rsidRPr="006E6228" w:rsidRDefault="00E60979" w:rsidP="006E6228">
            <w:pPr>
              <w:spacing w:after="0" w:line="240" w:lineRule="auto"/>
            </w:pPr>
            <w:r w:rsidRPr="006E6228">
              <w:t>David requires information regarding terms of reference for his role.</w:t>
            </w:r>
          </w:p>
          <w:p w:rsidR="00E60979" w:rsidRPr="006E6228" w:rsidRDefault="00E60979" w:rsidP="006E6228">
            <w:pPr>
              <w:spacing w:after="0" w:line="240" w:lineRule="auto"/>
              <w:rPr>
                <w:color w:val="EB6E19"/>
              </w:rPr>
            </w:pPr>
            <w:r w:rsidRPr="006E6228">
              <w:rPr>
                <w:b/>
                <w:color w:val="EB6E19"/>
              </w:rPr>
              <w:t>ACTION</w:t>
            </w:r>
            <w:r w:rsidRPr="006E6228">
              <w:rPr>
                <w:color w:val="EB6E19"/>
              </w:rPr>
              <w:t>: ToR to be emailed to David for review and inclusion on the NAA website.</w:t>
            </w:r>
          </w:p>
          <w:p w:rsidR="00E60979" w:rsidRPr="006E6228" w:rsidRDefault="00E60979" w:rsidP="006E6228">
            <w:pPr>
              <w:spacing w:after="0" w:line="240" w:lineRule="auto"/>
              <w:rPr>
                <w:color w:val="EB6E19"/>
              </w:rPr>
            </w:pPr>
            <w:r w:rsidRPr="006E6228">
              <w:rPr>
                <w:color w:val="EB6E19"/>
              </w:rPr>
              <w:t>ACTION: ToRs, including name and contact details are to be added to the NAA website</w:t>
            </w:r>
          </w:p>
          <w:p w:rsidR="00E60979" w:rsidRPr="006E6228" w:rsidRDefault="00E60979" w:rsidP="006E6228">
            <w:pPr>
              <w:spacing w:after="0" w:line="240" w:lineRule="auto"/>
            </w:pPr>
          </w:p>
          <w:p w:rsidR="00E60979" w:rsidRPr="006E6228" w:rsidRDefault="00E60979" w:rsidP="006E6228">
            <w:pPr>
              <w:spacing w:after="0" w:line="240" w:lineRule="auto"/>
            </w:pPr>
            <w:r w:rsidRPr="006E6228">
              <w:rPr>
                <w:b/>
                <w:i/>
              </w:rPr>
              <w:t>13.2 Standing Agenda Items</w:t>
            </w:r>
            <w:r w:rsidRPr="006E6228">
              <w:t xml:space="preserve"> </w:t>
            </w:r>
          </w:p>
          <w:p w:rsidR="00E60979" w:rsidRPr="006E6228" w:rsidRDefault="00E60979" w:rsidP="006E6228">
            <w:pPr>
              <w:spacing w:after="0" w:line="240" w:lineRule="auto"/>
            </w:pPr>
            <w:r w:rsidRPr="006E6228">
              <w:t xml:space="preserve">Agreed and added to the Agenda template. </w:t>
            </w:r>
            <w:r w:rsidRPr="006E6228">
              <w:rPr>
                <w:b/>
                <w:color w:val="EB6E19"/>
              </w:rPr>
              <w:t>ACTION</w:t>
            </w:r>
          </w:p>
          <w:p w:rsidR="00E60979" w:rsidRPr="006E6228" w:rsidRDefault="00E60979" w:rsidP="006E6228">
            <w:pPr>
              <w:spacing w:after="0" w:line="240" w:lineRule="auto"/>
            </w:pPr>
          </w:p>
          <w:p w:rsidR="00E60979" w:rsidRPr="006E6228" w:rsidRDefault="00E60979" w:rsidP="006E6228">
            <w:pPr>
              <w:spacing w:after="0" w:line="240" w:lineRule="auto"/>
              <w:rPr>
                <w:b/>
                <w:i/>
              </w:rPr>
            </w:pPr>
            <w:r w:rsidRPr="006E6228">
              <w:rPr>
                <w:b/>
                <w:i/>
              </w:rPr>
              <w:t>13.3 Dealing with issues</w:t>
            </w:r>
          </w:p>
          <w:p w:rsidR="00E60979" w:rsidRPr="006E6228" w:rsidRDefault="00E60979" w:rsidP="006E6228">
            <w:pPr>
              <w:spacing w:after="0" w:line="240" w:lineRule="auto"/>
            </w:pPr>
            <w:r w:rsidRPr="006E6228">
              <w:t xml:space="preserve">As part of the NAA governance processes a policy needs to be produced to deal with raising concerns and their escalation within the NAA when required. The committee agreed that final decisions regarding any concerns will be made by the NAA Executive Committee. </w:t>
            </w:r>
          </w:p>
          <w:p w:rsidR="00E60979" w:rsidRPr="006E6228" w:rsidRDefault="00E60979" w:rsidP="006E6228">
            <w:pPr>
              <w:spacing w:after="0" w:line="240" w:lineRule="auto"/>
              <w:rPr>
                <w:color w:val="EB6E19"/>
              </w:rPr>
            </w:pPr>
            <w:r w:rsidRPr="006E6228">
              <w:rPr>
                <w:b/>
                <w:color w:val="EB6E19"/>
              </w:rPr>
              <w:t>ACTION:</w:t>
            </w:r>
            <w:r w:rsidRPr="006E6228">
              <w:t xml:space="preserve"> </w:t>
            </w:r>
            <w:r w:rsidRPr="006E6228">
              <w:rPr>
                <w:color w:val="EB6E19"/>
              </w:rPr>
              <w:t>Identify the AGB Policy and refer members to this on the website, etc.</w:t>
            </w:r>
          </w:p>
          <w:p w:rsidR="00E60979" w:rsidRPr="006E6228" w:rsidRDefault="00E60979" w:rsidP="006E6228">
            <w:pPr>
              <w:spacing w:after="0" w:line="240" w:lineRule="auto"/>
            </w:pPr>
          </w:p>
          <w:p w:rsidR="00E60979" w:rsidRPr="006E6228" w:rsidRDefault="00E60979" w:rsidP="006E6228">
            <w:pPr>
              <w:spacing w:after="0" w:line="240" w:lineRule="auto"/>
              <w:rPr>
                <w:b/>
                <w:i/>
              </w:rPr>
            </w:pPr>
            <w:r w:rsidRPr="006E6228">
              <w:rPr>
                <w:b/>
                <w:i/>
              </w:rPr>
              <w:t>13.4 NAA Coaching Shirts</w:t>
            </w:r>
          </w:p>
          <w:p w:rsidR="00E60979" w:rsidRPr="006E6228" w:rsidRDefault="00E60979" w:rsidP="006E6228">
            <w:pPr>
              <w:spacing w:after="0" w:line="240" w:lineRule="auto"/>
            </w:pPr>
            <w:r w:rsidRPr="006E6228">
              <w:t>It was proposed that the NAA could provide all NAA coaches with a shirt highlighting their coaching status. The shirts will use NAA colours and logos and have ‘COACH’ written on the shirt. These shirts will only be worn by active coaches. The committee unanimously agreed this was a good idea.</w:t>
            </w:r>
          </w:p>
          <w:p w:rsidR="00E60979" w:rsidRPr="006E6228" w:rsidRDefault="00E60979" w:rsidP="006E6228">
            <w:pPr>
              <w:spacing w:after="0" w:line="240" w:lineRule="auto"/>
            </w:pPr>
            <w:r w:rsidRPr="006E6228">
              <w:t xml:space="preserve">The number of coaches needs to be determined and the size of shirt required by each determined. </w:t>
            </w:r>
          </w:p>
          <w:p w:rsidR="00E60979" w:rsidRPr="006E6228" w:rsidRDefault="00E60979" w:rsidP="006E6228">
            <w:pPr>
              <w:spacing w:after="0" w:line="240" w:lineRule="auto"/>
              <w:rPr>
                <w:color w:val="EB6E19"/>
              </w:rPr>
            </w:pPr>
            <w:r w:rsidRPr="006E6228">
              <w:rPr>
                <w:b/>
                <w:color w:val="EB6E19"/>
              </w:rPr>
              <w:t xml:space="preserve">ACTION: </w:t>
            </w:r>
            <w:r w:rsidRPr="006E6228">
              <w:rPr>
                <w:color w:val="EB6E19"/>
              </w:rPr>
              <w:t xml:space="preserve">Derek to email all active coaches to see if they would like one (at a cost of £10) and to determine the correct size of shirts to order. </w:t>
            </w:r>
          </w:p>
          <w:p w:rsidR="00E60979" w:rsidRPr="006E6228" w:rsidRDefault="00E60979" w:rsidP="006E6228">
            <w:pPr>
              <w:spacing w:after="0" w:line="240" w:lineRule="auto"/>
              <w:rPr>
                <w:color w:val="EB6E19"/>
              </w:rPr>
            </w:pPr>
          </w:p>
          <w:p w:rsidR="00E60979" w:rsidRPr="006E6228" w:rsidRDefault="00E60979" w:rsidP="006E6228">
            <w:pPr>
              <w:spacing w:after="0" w:line="240" w:lineRule="auto"/>
              <w:rPr>
                <w:b/>
                <w:i/>
              </w:rPr>
            </w:pPr>
            <w:r w:rsidRPr="006E6228">
              <w:rPr>
                <w:b/>
                <w:i/>
              </w:rPr>
              <w:t>13.5 GDPR</w:t>
            </w:r>
          </w:p>
          <w:p w:rsidR="00E60979" w:rsidRPr="006E6228" w:rsidRDefault="00E60979" w:rsidP="006E6228">
            <w:pPr>
              <w:spacing w:after="0" w:line="240" w:lineRule="auto"/>
            </w:pPr>
            <w:r w:rsidRPr="006E6228">
              <w:t xml:space="preserve">In order to ensure that the NAA complies fully with GDPR several committee members have agreed to attend training: Jason, Dave, Andy. </w:t>
            </w:r>
          </w:p>
          <w:p w:rsidR="00E60979" w:rsidRPr="006E6228" w:rsidRDefault="00E60979" w:rsidP="006E6228">
            <w:pPr>
              <w:spacing w:after="0" w:line="240" w:lineRule="auto"/>
            </w:pPr>
            <w:r w:rsidRPr="006E6228">
              <w:rPr>
                <w:b/>
                <w:color w:val="EB6E19"/>
              </w:rPr>
              <w:t xml:space="preserve">ACTION: </w:t>
            </w:r>
            <w:r w:rsidRPr="006E6228">
              <w:rPr>
                <w:color w:val="EB6E19"/>
              </w:rPr>
              <w:t>Investigate courses and arrange for attendance of Jason, David and Andy.</w:t>
            </w:r>
            <w:r w:rsidRPr="006E6228">
              <w:rPr>
                <w:b/>
                <w:color w:val="EB6E19"/>
              </w:rPr>
              <w:t xml:space="preserve"> </w:t>
            </w:r>
            <w:r w:rsidRPr="006E6228">
              <w:rPr>
                <w:color w:val="EB6E19"/>
              </w:rPr>
              <w:t>Several courses have been investigated and the cost is prohibitively expensive therefore the committee will rely on those members which have undergone GDPR training as part of their jobs to advise the committee as appropriate.</w:t>
            </w:r>
          </w:p>
          <w:p w:rsidR="00E60979" w:rsidRPr="006E6228" w:rsidRDefault="00E60979" w:rsidP="006E6228">
            <w:pPr>
              <w:spacing w:after="0" w:line="240" w:lineRule="auto"/>
              <w:rPr>
                <w:b/>
              </w:rPr>
            </w:pPr>
          </w:p>
          <w:p w:rsidR="00E60979" w:rsidRPr="006E6228" w:rsidRDefault="00E60979" w:rsidP="006E6228">
            <w:pPr>
              <w:spacing w:after="0" w:line="240" w:lineRule="auto"/>
              <w:rPr>
                <w:b/>
                <w:i/>
              </w:rPr>
            </w:pPr>
            <w:r w:rsidRPr="006E6228">
              <w:rPr>
                <w:b/>
                <w:i/>
              </w:rPr>
              <w:t>13.6 NAA Website</w:t>
            </w:r>
          </w:p>
          <w:p w:rsidR="00E60979" w:rsidRPr="006E6228" w:rsidRDefault="00E60979" w:rsidP="006E6228">
            <w:pPr>
              <w:spacing w:after="0" w:line="240" w:lineRule="auto"/>
              <w:rPr>
                <w:b/>
                <w:color w:val="EB6E19"/>
              </w:rPr>
            </w:pPr>
            <w:r w:rsidRPr="006E6228">
              <w:t xml:space="preserve">Is out of date and needs updating and making more user friendly. </w:t>
            </w:r>
            <w:r w:rsidRPr="006E6228">
              <w:rPr>
                <w:b/>
                <w:color w:val="EB6E19"/>
              </w:rPr>
              <w:t xml:space="preserve">ACTION: </w:t>
            </w:r>
            <w:r w:rsidRPr="006E6228">
              <w:rPr>
                <w:color w:val="EB6E19"/>
              </w:rPr>
              <w:t>The website needs to be updated</w:t>
            </w:r>
          </w:p>
          <w:p w:rsidR="00E60979" w:rsidRPr="006E6228" w:rsidRDefault="00E60979" w:rsidP="006E6228">
            <w:pPr>
              <w:spacing w:after="0" w:line="240" w:lineRule="auto"/>
            </w:pPr>
          </w:p>
          <w:p w:rsidR="00E60979" w:rsidRPr="006E6228" w:rsidRDefault="00E60979" w:rsidP="006E6228">
            <w:pPr>
              <w:spacing w:after="0" w:line="240" w:lineRule="auto"/>
            </w:pPr>
            <w:r w:rsidRPr="006E6228">
              <w:t>David reminded the committee that he is not responsible for content only for arranging it to be added to the website and is therefore not responsible for incorrect information should it be present.</w:t>
            </w:r>
          </w:p>
          <w:p w:rsidR="00E60979" w:rsidRPr="006E6228" w:rsidRDefault="00E60979" w:rsidP="006E6228">
            <w:pPr>
              <w:spacing w:after="0" w:line="240" w:lineRule="auto"/>
            </w:pPr>
          </w:p>
          <w:p w:rsidR="00E60979" w:rsidRPr="006E6228" w:rsidRDefault="00E60979" w:rsidP="006E6228">
            <w:pPr>
              <w:spacing w:after="0" w:line="240" w:lineRule="auto"/>
              <w:rPr>
                <w:color w:val="EB6E19"/>
              </w:rPr>
            </w:pPr>
            <w:r w:rsidRPr="006E6228">
              <w:t xml:space="preserve">The committee agreed that there should be two members with access to the webpage to facilitate efficient running of the website. </w:t>
            </w:r>
            <w:r w:rsidRPr="006E6228">
              <w:rPr>
                <w:b/>
                <w:color w:val="EB6E19"/>
              </w:rPr>
              <w:t xml:space="preserve">ACTION: </w:t>
            </w:r>
            <w:r w:rsidRPr="006E6228">
              <w:rPr>
                <w:color w:val="EB6E19"/>
              </w:rPr>
              <w:t>Identify other members of the committee to assist with the website. Pete and Dave will assist with specific aspects e.g. calendar updates, records and hall of fame.</w:t>
            </w:r>
          </w:p>
          <w:p w:rsidR="00E60979" w:rsidRPr="006E6228" w:rsidRDefault="00E60979" w:rsidP="006E6228">
            <w:pPr>
              <w:spacing w:after="0" w:line="240" w:lineRule="auto"/>
            </w:pPr>
          </w:p>
          <w:p w:rsidR="00E60979" w:rsidRPr="006E6228" w:rsidRDefault="00E60979" w:rsidP="006E6228">
            <w:pPr>
              <w:spacing w:after="0" w:line="240" w:lineRule="auto"/>
            </w:pPr>
            <w:r w:rsidRPr="006E6228">
              <w:t xml:space="preserve">The committee agreed that there should be a County Hall of Fame on the website to list all County award winners. </w:t>
            </w:r>
          </w:p>
          <w:p w:rsidR="00E60979" w:rsidRPr="006E6228" w:rsidRDefault="00E60979" w:rsidP="006E6228">
            <w:pPr>
              <w:spacing w:after="0" w:line="240" w:lineRule="auto"/>
              <w:rPr>
                <w:b/>
                <w:color w:val="EB6E19"/>
              </w:rPr>
            </w:pPr>
            <w:r w:rsidRPr="006E6228">
              <w:rPr>
                <w:b/>
                <w:color w:val="EB6E19"/>
              </w:rPr>
              <w:t xml:space="preserve">ACTION: </w:t>
            </w:r>
            <w:r w:rsidRPr="006E6228">
              <w:rPr>
                <w:color w:val="EB6E19"/>
              </w:rPr>
              <w:t>See previous action in section 8</w:t>
            </w:r>
          </w:p>
          <w:p w:rsidR="00E60979" w:rsidRPr="006E6228" w:rsidRDefault="00E60979" w:rsidP="006E6228">
            <w:pPr>
              <w:spacing w:after="0" w:line="240" w:lineRule="auto"/>
            </w:pPr>
          </w:p>
          <w:p w:rsidR="00E60979" w:rsidRPr="006E6228" w:rsidRDefault="00E60979" w:rsidP="006E6228">
            <w:pPr>
              <w:spacing w:after="0" w:line="240" w:lineRule="auto"/>
              <w:rPr>
                <w:color w:val="EB6E19"/>
              </w:rPr>
            </w:pPr>
            <w:r w:rsidRPr="006E6228">
              <w:t xml:space="preserve">The NAA Outdoor County Champs needs to be added to the website. </w:t>
            </w:r>
            <w:r w:rsidRPr="006E6228">
              <w:rPr>
                <w:b/>
                <w:color w:val="EB6E19"/>
              </w:rPr>
              <w:t xml:space="preserve">ACTION: </w:t>
            </w:r>
            <w:r w:rsidRPr="006E6228">
              <w:rPr>
                <w:color w:val="EB6E19"/>
              </w:rPr>
              <w:t>David to update website with details.</w:t>
            </w:r>
          </w:p>
          <w:p w:rsidR="00E60979" w:rsidRPr="006E6228" w:rsidRDefault="00E60979" w:rsidP="006E6228">
            <w:pPr>
              <w:spacing w:after="0" w:line="240" w:lineRule="auto"/>
            </w:pPr>
          </w:p>
          <w:p w:rsidR="00E60979" w:rsidRPr="006E6228" w:rsidRDefault="00E60979" w:rsidP="006E6228">
            <w:pPr>
              <w:spacing w:after="0" w:line="240" w:lineRule="auto"/>
            </w:pPr>
            <w:r w:rsidRPr="006E6228">
              <w:t>The NAA Indoor County Champs 2020 has been booked at CONA, Hellesden High School 2</w:t>
            </w:r>
            <w:r w:rsidRPr="006E6228">
              <w:rPr>
                <w:vertAlign w:val="superscript"/>
              </w:rPr>
              <w:t>nd</w:t>
            </w:r>
            <w:r w:rsidRPr="006E6228">
              <w:t xml:space="preserve"> February 2020. This also needs to be added to the website. </w:t>
            </w:r>
          </w:p>
          <w:p w:rsidR="00E60979" w:rsidRPr="006E6228" w:rsidRDefault="00E60979" w:rsidP="006E6228">
            <w:pPr>
              <w:spacing w:after="0" w:line="240" w:lineRule="auto"/>
              <w:rPr>
                <w:color w:val="EB6E19"/>
              </w:rPr>
            </w:pPr>
            <w:r w:rsidRPr="006E6228">
              <w:rPr>
                <w:b/>
                <w:color w:val="EB6E19"/>
              </w:rPr>
              <w:t xml:space="preserve">ACTION: </w:t>
            </w:r>
            <w:r w:rsidRPr="006E6228">
              <w:rPr>
                <w:color w:val="EB6E19"/>
              </w:rPr>
              <w:t>David to update the website with details.</w:t>
            </w:r>
          </w:p>
          <w:p w:rsidR="00E60979" w:rsidRPr="006E6228" w:rsidRDefault="00E60979" w:rsidP="006E6228">
            <w:pPr>
              <w:spacing w:after="0" w:line="240" w:lineRule="auto"/>
            </w:pPr>
          </w:p>
          <w:p w:rsidR="00E60979" w:rsidRPr="006E6228" w:rsidRDefault="00E60979" w:rsidP="006E6228">
            <w:pPr>
              <w:spacing w:after="0" w:line="240" w:lineRule="auto"/>
            </w:pPr>
            <w:r w:rsidRPr="006E6228">
              <w:t>David has been working to speed up the website and some improvement has been seen.</w:t>
            </w:r>
          </w:p>
          <w:p w:rsidR="00E60979" w:rsidRPr="006E6228" w:rsidRDefault="00E60979" w:rsidP="006E6228">
            <w:pPr>
              <w:spacing w:after="0" w:line="240" w:lineRule="auto"/>
            </w:pPr>
          </w:p>
          <w:p w:rsidR="00E60979" w:rsidRPr="006E6228" w:rsidRDefault="00E60979" w:rsidP="006E6228">
            <w:pPr>
              <w:spacing w:after="0" w:line="240" w:lineRule="auto"/>
              <w:rPr>
                <w:b/>
                <w:i/>
              </w:rPr>
            </w:pPr>
            <w:r w:rsidRPr="006E6228">
              <w:rPr>
                <w:b/>
                <w:i/>
              </w:rPr>
              <w:t>13.7 Outstanding AOB from 5</w:t>
            </w:r>
            <w:r w:rsidRPr="006E6228">
              <w:rPr>
                <w:b/>
                <w:i/>
                <w:vertAlign w:val="superscript"/>
              </w:rPr>
              <w:t>th</w:t>
            </w:r>
            <w:r w:rsidRPr="006E6228">
              <w:rPr>
                <w:b/>
                <w:i/>
              </w:rPr>
              <w:t xml:space="preserve"> February Meeting</w:t>
            </w:r>
          </w:p>
          <w:p w:rsidR="00E60979" w:rsidRPr="006E6228" w:rsidRDefault="00E60979" w:rsidP="006E6228">
            <w:pPr>
              <w:spacing w:after="0" w:line="240" w:lineRule="auto"/>
              <w:rPr>
                <w:b/>
                <w:bCs/>
                <w:color w:val="EB6E19"/>
              </w:rPr>
            </w:pPr>
            <w:r w:rsidRPr="006E6228">
              <w:rPr>
                <w:b/>
                <w:color w:val="EB6E19"/>
              </w:rPr>
              <w:t>ACTION</w:t>
            </w:r>
            <w:r w:rsidRPr="006E6228">
              <w:rPr>
                <w:color w:val="EB6E19"/>
              </w:rPr>
              <w:t>: Norfolk Bowmen to plan and organise the Holkham County Fair Tournament with support provided by the NAA.</w:t>
            </w:r>
          </w:p>
          <w:p w:rsidR="00E60979" w:rsidRPr="006E6228" w:rsidRDefault="00E60979" w:rsidP="006E6228">
            <w:pPr>
              <w:spacing w:after="0" w:line="240" w:lineRule="auto"/>
              <w:rPr>
                <w:color w:val="EB6E19"/>
              </w:rPr>
            </w:pPr>
            <w:r w:rsidRPr="006E6228">
              <w:rPr>
                <w:color w:val="EB6E19"/>
              </w:rPr>
              <w:t>Need to publicise</w:t>
            </w:r>
          </w:p>
          <w:p w:rsidR="00E60979" w:rsidRPr="006E6228" w:rsidRDefault="00E60979" w:rsidP="006E6228">
            <w:pPr>
              <w:spacing w:after="0" w:line="240" w:lineRule="auto"/>
              <w:rPr>
                <w:color w:val="EB6E19"/>
              </w:rPr>
            </w:pPr>
          </w:p>
          <w:p w:rsidR="00E60979" w:rsidRPr="006E6228" w:rsidRDefault="00E60979" w:rsidP="006E6228">
            <w:pPr>
              <w:spacing w:after="0" w:line="240" w:lineRule="auto"/>
              <w:rPr>
                <w:color w:val="EB6E19"/>
              </w:rPr>
            </w:pPr>
            <w:r w:rsidRPr="006E6228">
              <w:rPr>
                <w:b/>
                <w:color w:val="EB6E19"/>
              </w:rPr>
              <w:t>ACTION</w:t>
            </w:r>
            <w:r w:rsidRPr="006E6228">
              <w:rPr>
                <w:color w:val="EB6E19"/>
              </w:rPr>
              <w:t>: Devise a communication pathway which will inform NAA members of the appropriate individuals to contact for all aspects of NAA business.</w:t>
            </w:r>
          </w:p>
          <w:p w:rsidR="00E60979" w:rsidRPr="006E6228" w:rsidRDefault="00E60979" w:rsidP="006E6228">
            <w:pPr>
              <w:spacing w:after="0" w:line="240" w:lineRule="auto"/>
            </w:pPr>
          </w:p>
        </w:tc>
        <w:tc>
          <w:tcPr>
            <w:tcW w:w="1559" w:type="dxa"/>
          </w:tcPr>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Pete</w:t>
            </w:r>
          </w:p>
          <w:p w:rsidR="00E60979" w:rsidRPr="006E6228" w:rsidRDefault="00E60979" w:rsidP="006E6228">
            <w:pPr>
              <w:spacing w:after="0" w:line="240" w:lineRule="auto"/>
            </w:pPr>
          </w:p>
          <w:p w:rsidR="00E60979" w:rsidRPr="006E6228" w:rsidRDefault="00E60979" w:rsidP="006E6228">
            <w:pPr>
              <w:spacing w:after="0" w:line="240" w:lineRule="auto"/>
            </w:pPr>
            <w:r w:rsidRPr="006E6228">
              <w:t>David</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Sandra</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Dave</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Derek</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Jason</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David</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David/Dave /Pete</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Dave</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David</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David</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Dave</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Pete/Jason</w:t>
            </w:r>
          </w:p>
        </w:tc>
        <w:tc>
          <w:tcPr>
            <w:tcW w:w="1214" w:type="dxa"/>
          </w:tcPr>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25/04/19</w:t>
            </w:r>
          </w:p>
          <w:p w:rsidR="00E60979" w:rsidRPr="006E6228" w:rsidRDefault="00E60979" w:rsidP="006E6228">
            <w:pPr>
              <w:spacing w:after="0" w:line="240" w:lineRule="auto"/>
            </w:pPr>
          </w:p>
          <w:p w:rsidR="00E60979" w:rsidRPr="006E6228" w:rsidRDefault="00E60979" w:rsidP="006E6228">
            <w:pPr>
              <w:spacing w:after="0" w:line="240" w:lineRule="auto"/>
            </w:pPr>
            <w:r w:rsidRPr="006E6228">
              <w:t>30/04/19</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01/04/19</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05/02/19</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05/02/19</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05/02/19</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05/02/19</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05/02/19</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05/02/19</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05/05/19</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05/02/19</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05/02/19</w:t>
            </w:r>
          </w:p>
        </w:tc>
        <w:tc>
          <w:tcPr>
            <w:tcW w:w="1309" w:type="dxa"/>
          </w:tcPr>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COMPLETE</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COMPLETE</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Ongoing</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Ongoing</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COMPLETE</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Complete</w:t>
            </w: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p>
          <w:p w:rsidR="00E60979" w:rsidRPr="006E6228" w:rsidRDefault="00E60979" w:rsidP="006E6228">
            <w:pPr>
              <w:spacing w:after="0" w:line="240" w:lineRule="auto"/>
            </w:pPr>
            <w:r w:rsidRPr="006E6228">
              <w:t>Ongoing</w:t>
            </w:r>
          </w:p>
        </w:tc>
      </w:tr>
      <w:tr w:rsidR="00E60979" w:rsidRPr="006E6228" w:rsidTr="006E6228">
        <w:tc>
          <w:tcPr>
            <w:tcW w:w="6374" w:type="dxa"/>
          </w:tcPr>
          <w:p w:rsidR="00E60979" w:rsidRPr="006E6228" w:rsidRDefault="00E60979" w:rsidP="006E6228">
            <w:pPr>
              <w:spacing w:after="0" w:line="240" w:lineRule="auto"/>
              <w:rPr>
                <w:b/>
              </w:rPr>
            </w:pPr>
            <w:r w:rsidRPr="006E6228">
              <w:rPr>
                <w:b/>
              </w:rPr>
              <w:t>14.0 NEXT MEETING</w:t>
            </w:r>
          </w:p>
          <w:p w:rsidR="00E60979" w:rsidRPr="006E6228" w:rsidRDefault="00E60979" w:rsidP="006E6228">
            <w:pPr>
              <w:spacing w:after="0" w:line="240" w:lineRule="auto"/>
            </w:pPr>
            <w:r w:rsidRPr="006E6228">
              <w:t>19:00, 15</w:t>
            </w:r>
            <w:r w:rsidRPr="006E6228">
              <w:rPr>
                <w:vertAlign w:val="superscript"/>
              </w:rPr>
              <w:t>th</w:t>
            </w:r>
            <w:r w:rsidRPr="006E6228">
              <w:t xml:space="preserve"> July 2019, Bob Carter Centre, Drayton.</w:t>
            </w:r>
          </w:p>
          <w:p w:rsidR="00E60979" w:rsidRPr="006E6228" w:rsidRDefault="00E60979" w:rsidP="006E6228">
            <w:pPr>
              <w:spacing w:after="0" w:line="240" w:lineRule="auto"/>
            </w:pPr>
          </w:p>
        </w:tc>
        <w:tc>
          <w:tcPr>
            <w:tcW w:w="1559" w:type="dxa"/>
          </w:tcPr>
          <w:p w:rsidR="00E60979" w:rsidRPr="006E6228" w:rsidRDefault="00E60979" w:rsidP="006E6228">
            <w:pPr>
              <w:spacing w:after="0" w:line="240" w:lineRule="auto"/>
            </w:pPr>
          </w:p>
        </w:tc>
        <w:tc>
          <w:tcPr>
            <w:tcW w:w="1214" w:type="dxa"/>
          </w:tcPr>
          <w:p w:rsidR="00E60979" w:rsidRPr="006E6228" w:rsidRDefault="00E60979" w:rsidP="006E6228">
            <w:pPr>
              <w:spacing w:after="0" w:line="240" w:lineRule="auto"/>
            </w:pPr>
          </w:p>
        </w:tc>
        <w:tc>
          <w:tcPr>
            <w:tcW w:w="1309" w:type="dxa"/>
          </w:tcPr>
          <w:p w:rsidR="00E60979" w:rsidRPr="006E6228" w:rsidRDefault="00E60979" w:rsidP="006E6228">
            <w:pPr>
              <w:spacing w:after="0" w:line="240" w:lineRule="auto"/>
            </w:pPr>
          </w:p>
        </w:tc>
      </w:tr>
    </w:tbl>
    <w:p w:rsidR="00E60979" w:rsidRDefault="00E60979" w:rsidP="00F21E00"/>
    <w:p w:rsidR="00E60979" w:rsidRPr="009A7DF3" w:rsidRDefault="00E60979" w:rsidP="009A7DF3">
      <w:pPr>
        <w:spacing w:after="0"/>
        <w:rPr>
          <w:b/>
        </w:rPr>
      </w:pPr>
      <w:r w:rsidRPr="009A7DF3">
        <w:rPr>
          <w:b/>
        </w:rPr>
        <w:t xml:space="preserve">This is a true record of proceedings. </w:t>
      </w:r>
    </w:p>
    <w:p w:rsidR="00E60979" w:rsidRPr="009A7DF3" w:rsidRDefault="00E60979" w:rsidP="009A7DF3">
      <w:pPr>
        <w:spacing w:after="0"/>
        <w:rPr>
          <w:b/>
        </w:rPr>
      </w:pPr>
    </w:p>
    <w:p w:rsidR="00E60979" w:rsidRPr="009A7DF3" w:rsidRDefault="00E60979" w:rsidP="009A7DF3">
      <w:pPr>
        <w:spacing w:after="0"/>
        <w:rPr>
          <w:b/>
        </w:rPr>
      </w:pPr>
      <w:r w:rsidRPr="009A7DF3">
        <w:rPr>
          <w:b/>
        </w:rPr>
        <w:t>Signed ...............................................................</w:t>
      </w:r>
    </w:p>
    <w:p w:rsidR="00E60979" w:rsidRPr="009A7DF3" w:rsidRDefault="00E60979" w:rsidP="009A7DF3">
      <w:pPr>
        <w:spacing w:after="0"/>
        <w:rPr>
          <w:b/>
        </w:rPr>
      </w:pPr>
    </w:p>
    <w:p w:rsidR="00E60979" w:rsidRPr="009A7DF3" w:rsidRDefault="00E60979" w:rsidP="009A7DF3">
      <w:pPr>
        <w:spacing w:after="0"/>
        <w:rPr>
          <w:b/>
        </w:rPr>
      </w:pPr>
      <w:r w:rsidRPr="009A7DF3">
        <w:rPr>
          <w:b/>
        </w:rPr>
        <w:t>Name ...................................................................</w:t>
      </w:r>
      <w:r w:rsidRPr="009A7DF3">
        <w:rPr>
          <w:b/>
        </w:rPr>
        <w:tab/>
        <w:t>Date ..................................</w:t>
      </w:r>
    </w:p>
    <w:p w:rsidR="00E60979" w:rsidRPr="009A7DF3" w:rsidRDefault="00E60979" w:rsidP="009A7DF3">
      <w:pPr>
        <w:spacing w:after="0"/>
        <w:rPr>
          <w:b/>
        </w:rPr>
      </w:pPr>
    </w:p>
    <w:p w:rsidR="00E60979" w:rsidRDefault="00E60979">
      <w:r>
        <w:br w:type="page"/>
      </w:r>
    </w:p>
    <w:p w:rsidR="00E60979" w:rsidRDefault="00E60979" w:rsidP="00FD68A1">
      <w:pPr>
        <w:pStyle w:val="Heading1"/>
      </w:pPr>
      <w:r>
        <w:t>ACTION POINTS</w:t>
      </w:r>
    </w:p>
    <w:p w:rsidR="00E60979" w:rsidRDefault="00E60979" w:rsidP="00F43778"/>
    <w:tbl>
      <w:tblPr>
        <w:tblW w:w="0" w:type="auto"/>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0A0"/>
      </w:tblPr>
      <w:tblGrid>
        <w:gridCol w:w="4673"/>
        <w:gridCol w:w="1843"/>
        <w:gridCol w:w="1701"/>
        <w:gridCol w:w="2239"/>
      </w:tblGrid>
      <w:tr w:rsidR="00E60979" w:rsidRPr="006E6228" w:rsidTr="006E6228">
        <w:trPr>
          <w:tblHeader/>
        </w:trPr>
        <w:tc>
          <w:tcPr>
            <w:tcW w:w="4673" w:type="dxa"/>
            <w:tcBorders>
              <w:top w:val="single" w:sz="4" w:space="0" w:color="70AD47"/>
              <w:left w:val="single" w:sz="4" w:space="0" w:color="70AD47"/>
              <w:bottom w:val="single" w:sz="4" w:space="0" w:color="70AD47"/>
              <w:right w:val="nil"/>
            </w:tcBorders>
            <w:shd w:val="clear" w:color="auto" w:fill="70AD47"/>
            <w:vAlign w:val="center"/>
          </w:tcPr>
          <w:p w:rsidR="00E60979" w:rsidRPr="006E6228" w:rsidRDefault="00E60979" w:rsidP="006E6228">
            <w:pPr>
              <w:spacing w:after="0" w:line="240" w:lineRule="auto"/>
              <w:rPr>
                <w:b/>
                <w:bCs/>
                <w:color w:val="FFFFFF"/>
                <w:sz w:val="28"/>
                <w:szCs w:val="28"/>
              </w:rPr>
            </w:pPr>
            <w:r w:rsidRPr="006E6228">
              <w:rPr>
                <w:b/>
                <w:bCs/>
                <w:color w:val="FFFFFF"/>
                <w:sz w:val="28"/>
                <w:szCs w:val="28"/>
              </w:rPr>
              <w:t>ACTION POINT</w:t>
            </w:r>
          </w:p>
        </w:tc>
        <w:tc>
          <w:tcPr>
            <w:tcW w:w="1843" w:type="dxa"/>
            <w:tcBorders>
              <w:top w:val="single" w:sz="4" w:space="0" w:color="70AD47"/>
              <w:left w:val="nil"/>
              <w:bottom w:val="single" w:sz="4" w:space="0" w:color="70AD47"/>
              <w:right w:val="nil"/>
            </w:tcBorders>
            <w:shd w:val="clear" w:color="auto" w:fill="70AD47"/>
            <w:vAlign w:val="center"/>
          </w:tcPr>
          <w:p w:rsidR="00E60979" w:rsidRPr="006E6228" w:rsidRDefault="00E60979" w:rsidP="006E6228">
            <w:pPr>
              <w:spacing w:after="0" w:line="240" w:lineRule="auto"/>
              <w:jc w:val="center"/>
              <w:rPr>
                <w:b/>
                <w:bCs/>
                <w:color w:val="FFFFFF"/>
                <w:sz w:val="28"/>
                <w:szCs w:val="28"/>
              </w:rPr>
            </w:pPr>
            <w:r w:rsidRPr="006E6228">
              <w:rPr>
                <w:b/>
                <w:bCs/>
                <w:color w:val="FFFFFF"/>
                <w:sz w:val="28"/>
                <w:szCs w:val="28"/>
              </w:rPr>
              <w:t>Person Responsible</w:t>
            </w:r>
          </w:p>
        </w:tc>
        <w:tc>
          <w:tcPr>
            <w:tcW w:w="1701" w:type="dxa"/>
            <w:tcBorders>
              <w:top w:val="single" w:sz="4" w:space="0" w:color="70AD47"/>
              <w:left w:val="nil"/>
              <w:bottom w:val="single" w:sz="4" w:space="0" w:color="70AD47"/>
              <w:right w:val="nil"/>
            </w:tcBorders>
            <w:shd w:val="clear" w:color="auto" w:fill="70AD47"/>
            <w:vAlign w:val="center"/>
          </w:tcPr>
          <w:p w:rsidR="00E60979" w:rsidRPr="006E6228" w:rsidRDefault="00E60979" w:rsidP="006E6228">
            <w:pPr>
              <w:spacing w:after="0" w:line="240" w:lineRule="auto"/>
              <w:jc w:val="center"/>
              <w:rPr>
                <w:b/>
                <w:bCs/>
                <w:color w:val="FFFFFF"/>
                <w:sz w:val="28"/>
                <w:szCs w:val="28"/>
              </w:rPr>
            </w:pPr>
            <w:r w:rsidRPr="006E6228">
              <w:rPr>
                <w:b/>
                <w:bCs/>
                <w:color w:val="FFFFFF"/>
                <w:sz w:val="28"/>
                <w:szCs w:val="28"/>
              </w:rPr>
              <w:t>Due Date</w:t>
            </w:r>
          </w:p>
        </w:tc>
        <w:tc>
          <w:tcPr>
            <w:tcW w:w="2239" w:type="dxa"/>
            <w:tcBorders>
              <w:top w:val="single" w:sz="4" w:space="0" w:color="70AD47"/>
              <w:left w:val="nil"/>
              <w:bottom w:val="single" w:sz="4" w:space="0" w:color="70AD47"/>
              <w:right w:val="single" w:sz="4" w:space="0" w:color="70AD47"/>
            </w:tcBorders>
            <w:shd w:val="clear" w:color="auto" w:fill="70AD47"/>
            <w:vAlign w:val="center"/>
          </w:tcPr>
          <w:p w:rsidR="00E60979" w:rsidRPr="006E6228" w:rsidRDefault="00E60979" w:rsidP="006E6228">
            <w:pPr>
              <w:spacing w:after="0" w:line="240" w:lineRule="auto"/>
              <w:jc w:val="center"/>
              <w:rPr>
                <w:b/>
                <w:bCs/>
                <w:color w:val="FFFFFF"/>
                <w:sz w:val="28"/>
                <w:szCs w:val="28"/>
              </w:rPr>
            </w:pPr>
            <w:r w:rsidRPr="006E6228">
              <w:rPr>
                <w:b/>
                <w:bCs/>
                <w:color w:val="FFFFFF"/>
                <w:sz w:val="28"/>
                <w:szCs w:val="28"/>
              </w:rPr>
              <w:t>Progress</w:t>
            </w:r>
          </w:p>
        </w:tc>
      </w:tr>
      <w:tr w:rsidR="00E60979" w:rsidRPr="006E6228" w:rsidTr="006E6228">
        <w:tc>
          <w:tcPr>
            <w:tcW w:w="4673" w:type="dxa"/>
            <w:shd w:val="clear" w:color="auto" w:fill="E2EFD9"/>
            <w:vAlign w:val="center"/>
          </w:tcPr>
          <w:p w:rsidR="00E60979" w:rsidRPr="006E6228" w:rsidRDefault="00E60979" w:rsidP="006E6228">
            <w:pPr>
              <w:spacing w:after="0" w:line="240" w:lineRule="auto"/>
              <w:rPr>
                <w:b/>
                <w:bCs/>
              </w:rPr>
            </w:pPr>
          </w:p>
        </w:tc>
        <w:tc>
          <w:tcPr>
            <w:tcW w:w="1843" w:type="dxa"/>
            <w:shd w:val="clear" w:color="auto" w:fill="E2EFD9"/>
            <w:vAlign w:val="center"/>
          </w:tcPr>
          <w:p w:rsidR="00E60979" w:rsidRPr="006E6228" w:rsidRDefault="00E60979" w:rsidP="006E6228">
            <w:pPr>
              <w:spacing w:after="0" w:line="240" w:lineRule="auto"/>
              <w:jc w:val="center"/>
              <w:rPr>
                <w:b/>
              </w:rPr>
            </w:pPr>
            <w:r w:rsidRPr="006E6228">
              <w:rPr>
                <w:b/>
              </w:rPr>
              <w:t>Dave</w:t>
            </w:r>
          </w:p>
          <w:p w:rsidR="00E60979" w:rsidRPr="006E6228" w:rsidRDefault="00E60979" w:rsidP="006E6228">
            <w:pPr>
              <w:spacing w:after="0" w:line="240" w:lineRule="auto"/>
              <w:jc w:val="center"/>
              <w:rPr>
                <w:b/>
              </w:rPr>
            </w:pPr>
          </w:p>
        </w:tc>
        <w:tc>
          <w:tcPr>
            <w:tcW w:w="1701" w:type="dxa"/>
            <w:shd w:val="clear" w:color="auto" w:fill="E2EFD9"/>
            <w:vAlign w:val="center"/>
          </w:tcPr>
          <w:p w:rsidR="00E60979" w:rsidRPr="006E6228" w:rsidRDefault="00E60979" w:rsidP="006E6228">
            <w:pPr>
              <w:spacing w:after="0" w:line="240" w:lineRule="auto"/>
              <w:jc w:val="center"/>
              <w:rPr>
                <w:b/>
              </w:rPr>
            </w:pPr>
            <w:r w:rsidRPr="006E6228">
              <w:rPr>
                <w:b/>
              </w:rPr>
              <w:t>Update on 5</w:t>
            </w:r>
            <w:r w:rsidRPr="006E6228">
              <w:rPr>
                <w:b/>
                <w:vertAlign w:val="superscript"/>
              </w:rPr>
              <w:t>th</w:t>
            </w:r>
            <w:r w:rsidRPr="006E6228">
              <w:rPr>
                <w:b/>
              </w:rPr>
              <w:t xml:space="preserve"> Feb 2019</w:t>
            </w:r>
          </w:p>
        </w:tc>
        <w:tc>
          <w:tcPr>
            <w:tcW w:w="2239" w:type="dxa"/>
            <w:shd w:val="clear" w:color="auto" w:fill="E2EFD9"/>
            <w:vAlign w:val="center"/>
          </w:tcPr>
          <w:p w:rsidR="00E60979" w:rsidRPr="006E6228" w:rsidRDefault="00E60979" w:rsidP="006E6228">
            <w:pPr>
              <w:spacing w:after="0" w:line="240" w:lineRule="auto"/>
              <w:jc w:val="center"/>
              <w:rPr>
                <w:b/>
              </w:rPr>
            </w:pPr>
            <w:r w:rsidRPr="006E6228">
              <w:rPr>
                <w:b/>
              </w:rPr>
              <w:t>Ongoing</w:t>
            </w:r>
          </w:p>
          <w:p w:rsidR="00E60979" w:rsidRPr="006E6228" w:rsidRDefault="00E60979" w:rsidP="006E6228">
            <w:pPr>
              <w:spacing w:after="0" w:line="240" w:lineRule="auto"/>
              <w:jc w:val="center"/>
              <w:rPr>
                <w:b/>
              </w:rPr>
            </w:pPr>
          </w:p>
          <w:p w:rsidR="00E60979" w:rsidRPr="006E6228" w:rsidRDefault="00E60979" w:rsidP="006E6228">
            <w:pPr>
              <w:spacing w:after="0" w:line="240" w:lineRule="auto"/>
              <w:jc w:val="center"/>
              <w:rPr>
                <w:b/>
              </w:rPr>
            </w:pPr>
          </w:p>
        </w:tc>
      </w:tr>
      <w:tr w:rsidR="00E60979" w:rsidRPr="006E6228" w:rsidTr="006E6228">
        <w:tc>
          <w:tcPr>
            <w:tcW w:w="4673" w:type="dxa"/>
            <w:vAlign w:val="center"/>
          </w:tcPr>
          <w:p w:rsidR="00E60979" w:rsidRPr="006E6228" w:rsidRDefault="00E60979" w:rsidP="006E6228">
            <w:pPr>
              <w:spacing w:after="0" w:line="240" w:lineRule="auto"/>
              <w:rPr>
                <w:b/>
                <w:bCs/>
              </w:rPr>
            </w:pPr>
          </w:p>
        </w:tc>
        <w:tc>
          <w:tcPr>
            <w:tcW w:w="1843" w:type="dxa"/>
            <w:vAlign w:val="center"/>
          </w:tcPr>
          <w:p w:rsidR="00E60979" w:rsidRPr="006E6228" w:rsidRDefault="00E60979" w:rsidP="006E6228">
            <w:pPr>
              <w:spacing w:after="0" w:line="240" w:lineRule="auto"/>
              <w:jc w:val="center"/>
              <w:rPr>
                <w:b/>
              </w:rPr>
            </w:pPr>
            <w:r w:rsidRPr="006E6228">
              <w:rPr>
                <w:b/>
              </w:rPr>
              <w:t>Pete, Jason</w:t>
            </w:r>
          </w:p>
        </w:tc>
        <w:tc>
          <w:tcPr>
            <w:tcW w:w="1701" w:type="dxa"/>
            <w:vAlign w:val="center"/>
          </w:tcPr>
          <w:p w:rsidR="00E60979" w:rsidRPr="006E6228" w:rsidRDefault="00E60979" w:rsidP="006E6228">
            <w:pPr>
              <w:spacing w:after="0" w:line="240" w:lineRule="auto"/>
              <w:jc w:val="center"/>
              <w:rPr>
                <w:b/>
              </w:rPr>
            </w:pPr>
            <w:r w:rsidRPr="006E6228">
              <w:rPr>
                <w:b/>
              </w:rPr>
              <w:t>5</w:t>
            </w:r>
            <w:r w:rsidRPr="006E6228">
              <w:rPr>
                <w:b/>
                <w:vertAlign w:val="superscript"/>
              </w:rPr>
              <w:t>th</w:t>
            </w:r>
            <w:r w:rsidRPr="006E6228">
              <w:rPr>
                <w:b/>
              </w:rPr>
              <w:t xml:space="preserve"> Feb 2019</w:t>
            </w:r>
          </w:p>
        </w:tc>
        <w:tc>
          <w:tcPr>
            <w:tcW w:w="2239" w:type="dxa"/>
            <w:vAlign w:val="center"/>
          </w:tcPr>
          <w:p w:rsidR="00E60979" w:rsidRPr="006E6228" w:rsidRDefault="00E60979" w:rsidP="006E6228">
            <w:pPr>
              <w:spacing w:after="0" w:line="240" w:lineRule="auto"/>
              <w:jc w:val="center"/>
              <w:rPr>
                <w:b/>
              </w:rPr>
            </w:pPr>
            <w:r w:rsidRPr="006E6228">
              <w:rPr>
                <w:b/>
              </w:rPr>
              <w:t>Ongoing</w:t>
            </w:r>
          </w:p>
        </w:tc>
      </w:tr>
    </w:tbl>
    <w:p w:rsidR="00E60979" w:rsidRPr="00CF7B23" w:rsidRDefault="00E60979" w:rsidP="00F43778"/>
    <w:sectPr w:rsidR="00E60979" w:rsidRPr="00CF7B23" w:rsidSect="0030497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979" w:rsidRDefault="00E60979" w:rsidP="00304979">
      <w:pPr>
        <w:spacing w:after="0" w:line="240" w:lineRule="auto"/>
      </w:pPr>
      <w:r>
        <w:separator/>
      </w:r>
    </w:p>
  </w:endnote>
  <w:endnote w:type="continuationSeparator" w:id="0">
    <w:p w:rsidR="00E60979" w:rsidRDefault="00E60979" w:rsidP="00304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979" w:rsidRDefault="00E6097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8</w:t>
    </w:r>
    <w:r>
      <w:rPr>
        <w:b/>
        <w:bCs/>
      </w:rPr>
      <w:fldChar w:fldCharType="end"/>
    </w:r>
  </w:p>
  <w:p w:rsidR="00E60979" w:rsidRDefault="00E609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979" w:rsidRDefault="00E60979" w:rsidP="00304979">
      <w:pPr>
        <w:spacing w:after="0" w:line="240" w:lineRule="auto"/>
      </w:pPr>
      <w:r>
        <w:separator/>
      </w:r>
    </w:p>
  </w:footnote>
  <w:footnote w:type="continuationSeparator" w:id="0">
    <w:p w:rsidR="00E60979" w:rsidRDefault="00E60979" w:rsidP="003049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979" w:rsidRPr="000F1ED8" w:rsidRDefault="00E60979" w:rsidP="00304979">
    <w:pPr>
      <w:pStyle w:val="Title"/>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left:0;text-align:left;margin-left:30.4pt;margin-top:-14.1pt;width:70.4pt;height:69.15pt;z-index:251658240;visibility:visible;mso-position-horizontal:right;mso-position-horizontal-relative:margin" wrapcoords="-230 0 -230 21365 21600 21365 21600 0 -230 0">
          <v:imagedata r:id="rId1" o:title=""/>
          <w10:wrap type="tight" anchorx="margin"/>
        </v:shape>
      </w:pict>
    </w:r>
    <w:r>
      <w:rPr>
        <w:noProof/>
        <w:lang w:eastAsia="en-GB"/>
      </w:rPr>
      <w:pict>
        <v:shape id="Picture 1" o:spid="_x0000_s2050" type="#_x0000_t75" style="position:absolute;left:0;text-align:left;margin-left:0;margin-top:-8.3pt;width:70.4pt;height:69.15pt;z-index:251657216;visibility:visible;mso-position-horizontal:left;mso-position-horizontal-relative:margin" wrapcoords="-230 0 -230 21365 21600 21365 21600 0 -230 0">
          <v:imagedata r:id="rId1" o:title=""/>
          <w10:wrap type="tight" anchorx="margin"/>
        </v:shape>
      </w:pict>
    </w:r>
    <w:r w:rsidRPr="000F1ED8">
      <w:t>Norfolk Archery Association</w:t>
    </w:r>
  </w:p>
  <w:p w:rsidR="00E60979" w:rsidRPr="00304979" w:rsidRDefault="00E60979" w:rsidP="00304979">
    <w:pPr>
      <w:spacing w:before="240"/>
      <w:jc w:val="center"/>
      <w:rPr>
        <w:sz w:val="32"/>
        <w:szCs w:val="32"/>
      </w:rPr>
    </w:pPr>
    <w:r w:rsidRPr="00304979">
      <w:rPr>
        <w:sz w:val="32"/>
        <w:szCs w:val="32"/>
      </w:rPr>
      <w:t>OGM Minutes</w:t>
    </w:r>
  </w:p>
  <w:p w:rsidR="00E60979" w:rsidRPr="00304979" w:rsidRDefault="00E60979" w:rsidP="00304979">
    <w:pPr>
      <w:jc w:val="center"/>
      <w:rPr>
        <w:sz w:val="32"/>
        <w:szCs w:val="32"/>
      </w:rPr>
    </w:pPr>
    <w:r>
      <w:rPr>
        <w:sz w:val="32"/>
        <w:szCs w:val="32"/>
      </w:rPr>
      <w:t>15</w:t>
    </w:r>
    <w:r w:rsidRPr="00304979">
      <w:rPr>
        <w:sz w:val="32"/>
        <w:szCs w:val="32"/>
        <w:vertAlign w:val="superscript"/>
      </w:rPr>
      <w:t>th</w:t>
    </w:r>
    <w:r w:rsidRPr="00304979">
      <w:rPr>
        <w:sz w:val="32"/>
        <w:szCs w:val="32"/>
      </w:rPr>
      <w:t xml:space="preserve"> </w:t>
    </w:r>
    <w:r>
      <w:rPr>
        <w:sz w:val="32"/>
        <w:szCs w:val="32"/>
      </w:rPr>
      <w:t>April</w:t>
    </w:r>
    <w:r w:rsidRPr="00304979">
      <w:rPr>
        <w:sz w:val="32"/>
        <w:szCs w:val="32"/>
      </w:rPr>
      <w:t xml:space="preserve"> 201</w:t>
    </w:r>
    <w:r>
      <w:rPr>
        <w:sz w:val="32"/>
        <w:szCs w:val="32"/>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281"/>
    <w:multiLevelType w:val="hybridMultilevel"/>
    <w:tmpl w:val="37065EC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291666B"/>
    <w:multiLevelType w:val="hybridMultilevel"/>
    <w:tmpl w:val="B124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E7574A"/>
    <w:multiLevelType w:val="hybridMultilevel"/>
    <w:tmpl w:val="D110E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043C18"/>
    <w:multiLevelType w:val="hybridMultilevel"/>
    <w:tmpl w:val="617A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E32315"/>
    <w:multiLevelType w:val="hybridMultilevel"/>
    <w:tmpl w:val="50EE2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9D4708"/>
    <w:multiLevelType w:val="hybridMultilevel"/>
    <w:tmpl w:val="8D661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BB4E5D"/>
    <w:multiLevelType w:val="hybridMultilevel"/>
    <w:tmpl w:val="1D4C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857C1F"/>
    <w:multiLevelType w:val="hybridMultilevel"/>
    <w:tmpl w:val="0B04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58240A"/>
    <w:multiLevelType w:val="hybridMultilevel"/>
    <w:tmpl w:val="BD249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2"/>
  </w:num>
  <w:num w:numId="6">
    <w:abstractNumId w:val="8"/>
  </w:num>
  <w:num w:numId="7">
    <w:abstractNumId w:val="1"/>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4979"/>
    <w:rsid w:val="00023E17"/>
    <w:rsid w:val="000353C3"/>
    <w:rsid w:val="000735A0"/>
    <w:rsid w:val="00073A06"/>
    <w:rsid w:val="0007414B"/>
    <w:rsid w:val="000802F6"/>
    <w:rsid w:val="0008480C"/>
    <w:rsid w:val="00093B98"/>
    <w:rsid w:val="00097B47"/>
    <w:rsid w:val="000D6A1C"/>
    <w:rsid w:val="000D7559"/>
    <w:rsid w:val="000E5379"/>
    <w:rsid w:val="000F1ED8"/>
    <w:rsid w:val="001019F1"/>
    <w:rsid w:val="00102F90"/>
    <w:rsid w:val="00116078"/>
    <w:rsid w:val="00137E63"/>
    <w:rsid w:val="00144F52"/>
    <w:rsid w:val="00155AE4"/>
    <w:rsid w:val="00164483"/>
    <w:rsid w:val="0017070C"/>
    <w:rsid w:val="0019302E"/>
    <w:rsid w:val="001A00E6"/>
    <w:rsid w:val="001A5533"/>
    <w:rsid w:val="001B6A6D"/>
    <w:rsid w:val="001C19CB"/>
    <w:rsid w:val="001C68DF"/>
    <w:rsid w:val="001D0434"/>
    <w:rsid w:val="001D7679"/>
    <w:rsid w:val="001E7BA0"/>
    <w:rsid w:val="001F0568"/>
    <w:rsid w:val="001F601D"/>
    <w:rsid w:val="00233811"/>
    <w:rsid w:val="00240427"/>
    <w:rsid w:val="00276585"/>
    <w:rsid w:val="002C082B"/>
    <w:rsid w:val="002D7A3F"/>
    <w:rsid w:val="002E21DF"/>
    <w:rsid w:val="002E2EC4"/>
    <w:rsid w:val="002E4DA8"/>
    <w:rsid w:val="002E583B"/>
    <w:rsid w:val="00304979"/>
    <w:rsid w:val="00346C5F"/>
    <w:rsid w:val="00366542"/>
    <w:rsid w:val="003708FE"/>
    <w:rsid w:val="00375AB2"/>
    <w:rsid w:val="00396873"/>
    <w:rsid w:val="003A5007"/>
    <w:rsid w:val="003B4F49"/>
    <w:rsid w:val="003B617A"/>
    <w:rsid w:val="003C1E8B"/>
    <w:rsid w:val="003C5F73"/>
    <w:rsid w:val="003D41E4"/>
    <w:rsid w:val="003E2017"/>
    <w:rsid w:val="003F1945"/>
    <w:rsid w:val="00403C23"/>
    <w:rsid w:val="00404EA1"/>
    <w:rsid w:val="00405695"/>
    <w:rsid w:val="00422A7C"/>
    <w:rsid w:val="00436C07"/>
    <w:rsid w:val="00452625"/>
    <w:rsid w:val="004620CC"/>
    <w:rsid w:val="00480ADB"/>
    <w:rsid w:val="004D510B"/>
    <w:rsid w:val="004D6923"/>
    <w:rsid w:val="004F2051"/>
    <w:rsid w:val="004F4375"/>
    <w:rsid w:val="004F7D66"/>
    <w:rsid w:val="00503B01"/>
    <w:rsid w:val="00507D17"/>
    <w:rsid w:val="0054024E"/>
    <w:rsid w:val="00554AC0"/>
    <w:rsid w:val="0057444D"/>
    <w:rsid w:val="00582CC0"/>
    <w:rsid w:val="00586688"/>
    <w:rsid w:val="00591262"/>
    <w:rsid w:val="005A7F4E"/>
    <w:rsid w:val="005B0CFA"/>
    <w:rsid w:val="005D0D52"/>
    <w:rsid w:val="005D7E19"/>
    <w:rsid w:val="005E02D9"/>
    <w:rsid w:val="005E2E92"/>
    <w:rsid w:val="005E7DA1"/>
    <w:rsid w:val="00654A81"/>
    <w:rsid w:val="00671C85"/>
    <w:rsid w:val="006767CC"/>
    <w:rsid w:val="00682F89"/>
    <w:rsid w:val="006B3487"/>
    <w:rsid w:val="006C2EFD"/>
    <w:rsid w:val="006E6228"/>
    <w:rsid w:val="006E7E67"/>
    <w:rsid w:val="006F28AC"/>
    <w:rsid w:val="006F6CFA"/>
    <w:rsid w:val="00702CAD"/>
    <w:rsid w:val="0070372A"/>
    <w:rsid w:val="00717818"/>
    <w:rsid w:val="00733958"/>
    <w:rsid w:val="00747B89"/>
    <w:rsid w:val="00752210"/>
    <w:rsid w:val="00762538"/>
    <w:rsid w:val="00785E08"/>
    <w:rsid w:val="00787BDF"/>
    <w:rsid w:val="007A683C"/>
    <w:rsid w:val="007B5282"/>
    <w:rsid w:val="007D56DE"/>
    <w:rsid w:val="007D6539"/>
    <w:rsid w:val="007D7B91"/>
    <w:rsid w:val="007E60D5"/>
    <w:rsid w:val="007F0A7B"/>
    <w:rsid w:val="007F5546"/>
    <w:rsid w:val="00801EEB"/>
    <w:rsid w:val="008070BF"/>
    <w:rsid w:val="00816843"/>
    <w:rsid w:val="00822AB1"/>
    <w:rsid w:val="008242FE"/>
    <w:rsid w:val="00831523"/>
    <w:rsid w:val="0083553D"/>
    <w:rsid w:val="00840068"/>
    <w:rsid w:val="008435D4"/>
    <w:rsid w:val="008445EC"/>
    <w:rsid w:val="00846E8E"/>
    <w:rsid w:val="00857FE9"/>
    <w:rsid w:val="00862DD5"/>
    <w:rsid w:val="00873202"/>
    <w:rsid w:val="00880515"/>
    <w:rsid w:val="00891ACF"/>
    <w:rsid w:val="00892FF6"/>
    <w:rsid w:val="008A0763"/>
    <w:rsid w:val="008A57CA"/>
    <w:rsid w:val="008C403F"/>
    <w:rsid w:val="008D5A9A"/>
    <w:rsid w:val="008E3AE9"/>
    <w:rsid w:val="008F4E92"/>
    <w:rsid w:val="00903E47"/>
    <w:rsid w:val="00916926"/>
    <w:rsid w:val="0092213B"/>
    <w:rsid w:val="00930567"/>
    <w:rsid w:val="00931F3B"/>
    <w:rsid w:val="00943FDC"/>
    <w:rsid w:val="0094734A"/>
    <w:rsid w:val="0095090B"/>
    <w:rsid w:val="00964FCE"/>
    <w:rsid w:val="00973EE5"/>
    <w:rsid w:val="00997EE4"/>
    <w:rsid w:val="009A7DF3"/>
    <w:rsid w:val="009B7019"/>
    <w:rsid w:val="009C059A"/>
    <w:rsid w:val="009C2F44"/>
    <w:rsid w:val="009C70D5"/>
    <w:rsid w:val="009D0A4B"/>
    <w:rsid w:val="009D0B01"/>
    <w:rsid w:val="009D1430"/>
    <w:rsid w:val="009D4113"/>
    <w:rsid w:val="009D5545"/>
    <w:rsid w:val="009E210E"/>
    <w:rsid w:val="00A24942"/>
    <w:rsid w:val="00A311AC"/>
    <w:rsid w:val="00A60319"/>
    <w:rsid w:val="00A668EF"/>
    <w:rsid w:val="00A71D21"/>
    <w:rsid w:val="00A9068A"/>
    <w:rsid w:val="00AA5E3F"/>
    <w:rsid w:val="00AC2AA8"/>
    <w:rsid w:val="00AE27B2"/>
    <w:rsid w:val="00AE3C74"/>
    <w:rsid w:val="00AF757E"/>
    <w:rsid w:val="00B039AF"/>
    <w:rsid w:val="00B05EB6"/>
    <w:rsid w:val="00B137D5"/>
    <w:rsid w:val="00B31B08"/>
    <w:rsid w:val="00B4623B"/>
    <w:rsid w:val="00B50480"/>
    <w:rsid w:val="00B517B0"/>
    <w:rsid w:val="00B5326F"/>
    <w:rsid w:val="00B614C9"/>
    <w:rsid w:val="00B834D8"/>
    <w:rsid w:val="00B90DA6"/>
    <w:rsid w:val="00BA0ED8"/>
    <w:rsid w:val="00BB0118"/>
    <w:rsid w:val="00BB185B"/>
    <w:rsid w:val="00BD3F3C"/>
    <w:rsid w:val="00BF0DEA"/>
    <w:rsid w:val="00C05A69"/>
    <w:rsid w:val="00C12B0A"/>
    <w:rsid w:val="00C2338F"/>
    <w:rsid w:val="00C34E99"/>
    <w:rsid w:val="00C545C2"/>
    <w:rsid w:val="00C552CB"/>
    <w:rsid w:val="00C650CB"/>
    <w:rsid w:val="00C712B1"/>
    <w:rsid w:val="00C7611A"/>
    <w:rsid w:val="00C840DD"/>
    <w:rsid w:val="00CA0032"/>
    <w:rsid w:val="00CB14CA"/>
    <w:rsid w:val="00CC0BD1"/>
    <w:rsid w:val="00CC2D45"/>
    <w:rsid w:val="00CC623F"/>
    <w:rsid w:val="00CC6B08"/>
    <w:rsid w:val="00CC766F"/>
    <w:rsid w:val="00CC76DF"/>
    <w:rsid w:val="00CF7B23"/>
    <w:rsid w:val="00D074C7"/>
    <w:rsid w:val="00D2626B"/>
    <w:rsid w:val="00D27325"/>
    <w:rsid w:val="00D31460"/>
    <w:rsid w:val="00D41626"/>
    <w:rsid w:val="00D43B25"/>
    <w:rsid w:val="00D47C08"/>
    <w:rsid w:val="00D81D3B"/>
    <w:rsid w:val="00D8363E"/>
    <w:rsid w:val="00D84AAF"/>
    <w:rsid w:val="00D974FD"/>
    <w:rsid w:val="00DA707C"/>
    <w:rsid w:val="00DB1883"/>
    <w:rsid w:val="00DB2A5E"/>
    <w:rsid w:val="00DB76D8"/>
    <w:rsid w:val="00DE146F"/>
    <w:rsid w:val="00DE736D"/>
    <w:rsid w:val="00E04FBC"/>
    <w:rsid w:val="00E065DD"/>
    <w:rsid w:val="00E148BB"/>
    <w:rsid w:val="00E15514"/>
    <w:rsid w:val="00E25AC7"/>
    <w:rsid w:val="00E573C8"/>
    <w:rsid w:val="00E60979"/>
    <w:rsid w:val="00EA00D0"/>
    <w:rsid w:val="00F1703D"/>
    <w:rsid w:val="00F2193A"/>
    <w:rsid w:val="00F21E00"/>
    <w:rsid w:val="00F240B8"/>
    <w:rsid w:val="00F31513"/>
    <w:rsid w:val="00F3272B"/>
    <w:rsid w:val="00F43778"/>
    <w:rsid w:val="00F52247"/>
    <w:rsid w:val="00F53E3E"/>
    <w:rsid w:val="00F64FC0"/>
    <w:rsid w:val="00F65054"/>
    <w:rsid w:val="00F72B75"/>
    <w:rsid w:val="00F73A54"/>
    <w:rsid w:val="00F91496"/>
    <w:rsid w:val="00F94F35"/>
    <w:rsid w:val="00F97060"/>
    <w:rsid w:val="00F970C6"/>
    <w:rsid w:val="00FA10F4"/>
    <w:rsid w:val="00FA7300"/>
    <w:rsid w:val="00FB5068"/>
    <w:rsid w:val="00FC6147"/>
    <w:rsid w:val="00FD68A1"/>
    <w:rsid w:val="00FE6545"/>
    <w:rsid w:val="00FE738C"/>
    <w:rsid w:val="00FE745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70C"/>
    <w:pPr>
      <w:spacing w:after="160" w:line="259" w:lineRule="auto"/>
    </w:pPr>
    <w:rPr>
      <w:lang w:eastAsia="en-US"/>
    </w:rPr>
  </w:style>
  <w:style w:type="paragraph" w:styleId="Heading1">
    <w:name w:val="heading 1"/>
    <w:basedOn w:val="Normal"/>
    <w:next w:val="Normal"/>
    <w:link w:val="Heading1Char"/>
    <w:uiPriority w:val="99"/>
    <w:qFormat/>
    <w:rsid w:val="00304979"/>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A60319"/>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A60319"/>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4979"/>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A60319"/>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A60319"/>
    <w:rPr>
      <w:rFonts w:ascii="Calibri Light" w:hAnsi="Calibri Light" w:cs="Times New Roman"/>
      <w:color w:val="1F3763"/>
      <w:sz w:val="24"/>
      <w:szCs w:val="24"/>
    </w:rPr>
  </w:style>
  <w:style w:type="paragraph" w:styleId="Header">
    <w:name w:val="header"/>
    <w:basedOn w:val="Normal"/>
    <w:link w:val="HeaderChar"/>
    <w:uiPriority w:val="99"/>
    <w:rsid w:val="0030497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04979"/>
    <w:rPr>
      <w:rFonts w:cs="Times New Roman"/>
    </w:rPr>
  </w:style>
  <w:style w:type="paragraph" w:styleId="Footer">
    <w:name w:val="footer"/>
    <w:basedOn w:val="Normal"/>
    <w:link w:val="FooterChar"/>
    <w:uiPriority w:val="99"/>
    <w:rsid w:val="0030497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04979"/>
    <w:rPr>
      <w:rFonts w:cs="Times New Roman"/>
    </w:rPr>
  </w:style>
  <w:style w:type="paragraph" w:styleId="Title">
    <w:name w:val="Title"/>
    <w:basedOn w:val="Normal"/>
    <w:next w:val="Normal"/>
    <w:link w:val="TitleChar"/>
    <w:uiPriority w:val="99"/>
    <w:qFormat/>
    <w:rsid w:val="00304979"/>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304979"/>
    <w:rPr>
      <w:rFonts w:ascii="Calibri Light" w:hAnsi="Calibri Light" w:cs="Times New Roman"/>
      <w:spacing w:val="-10"/>
      <w:kern w:val="28"/>
      <w:sz w:val="56"/>
      <w:szCs w:val="56"/>
    </w:rPr>
  </w:style>
  <w:style w:type="paragraph" w:styleId="ListParagraph">
    <w:name w:val="List Paragraph"/>
    <w:basedOn w:val="Normal"/>
    <w:uiPriority w:val="99"/>
    <w:qFormat/>
    <w:rsid w:val="001F601D"/>
    <w:pPr>
      <w:ind w:left="720"/>
      <w:contextualSpacing/>
    </w:pPr>
  </w:style>
  <w:style w:type="paragraph" w:styleId="NoSpacing">
    <w:name w:val="No Spacing"/>
    <w:uiPriority w:val="99"/>
    <w:qFormat/>
    <w:rsid w:val="000D7559"/>
    <w:rPr>
      <w:lang w:eastAsia="en-US"/>
    </w:rPr>
  </w:style>
  <w:style w:type="table" w:styleId="TableGrid">
    <w:name w:val="Table Grid"/>
    <w:basedOn w:val="TableNormal"/>
    <w:uiPriority w:val="99"/>
    <w:rsid w:val="00FD68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6">
    <w:name w:val="Grid Table 4 Accent 6"/>
    <w:uiPriority w:val="99"/>
    <w:rsid w:val="00FD68A1"/>
    <w:rPr>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paragraph" w:customStyle="1" w:styleId="TextBody">
    <w:name w:val="Text Body"/>
    <w:basedOn w:val="Normal"/>
    <w:uiPriority w:val="99"/>
    <w:rsid w:val="00C34E99"/>
    <w:pPr>
      <w:widowControl w:val="0"/>
      <w:spacing w:after="120" w:line="240" w:lineRule="auto"/>
    </w:pPr>
    <w:rPr>
      <w:rFonts w:ascii="Times New Roman" w:hAnsi="Times New Roman" w:cs="Tahom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2188</Words>
  <Characters>12477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Sandra Edwards</dc:creator>
  <cp:keywords/>
  <dc:description/>
  <cp:lastModifiedBy>David</cp:lastModifiedBy>
  <cp:revision>2</cp:revision>
  <dcterms:created xsi:type="dcterms:W3CDTF">2019-05-03T20:59:00Z</dcterms:created>
  <dcterms:modified xsi:type="dcterms:W3CDTF">2019-05-03T20:59:00Z</dcterms:modified>
</cp:coreProperties>
</file>